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0" w:type="dxa"/>
          <w:right w:w="0" w:type="dxa"/>
        </w:tblCellMar>
        <w:tblLook w:val="04A0" w:firstRow="1" w:lastRow="0" w:firstColumn="1" w:lastColumn="0" w:noHBand="0" w:noVBand="1"/>
        <w:tblDescription w:val="Document title, picture of plane tickets and form use instructions"/>
      </w:tblPr>
      <w:tblGrid>
        <w:gridCol w:w="3113"/>
        <w:gridCol w:w="7687"/>
      </w:tblGrid>
      <w:tr w:rsidR="00AC3188" w14:paraId="6015F4AB" w14:textId="77777777">
        <w:tc>
          <w:tcPr>
            <w:tcW w:w="2695" w:type="dxa"/>
            <w:vAlign w:val="bottom"/>
          </w:tcPr>
          <w:p w14:paraId="3B43AF49" w14:textId="4944DDA8" w:rsidR="00227C52" w:rsidRDefault="00B17A1E">
            <w:r>
              <w:rPr>
                <w:noProof/>
                <w:lang w:eastAsia="en-US"/>
              </w:rPr>
              <w:drawing>
                <wp:anchor distT="0" distB="0" distL="114300" distR="114300" simplePos="0" relativeHeight="251658243" behindDoc="0" locked="0" layoutInCell="1" allowOverlap="1" wp14:anchorId="2594CD1F" wp14:editId="1DDA3D40">
                  <wp:simplePos x="0" y="0"/>
                  <wp:positionH relativeFrom="column">
                    <wp:posOffset>532765</wp:posOffset>
                  </wp:positionH>
                  <wp:positionV relativeFrom="paragraph">
                    <wp:posOffset>4445</wp:posOffset>
                  </wp:positionV>
                  <wp:extent cx="1195070" cy="579120"/>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070" cy="579120"/>
                          </a:xfrm>
                          <a:prstGeom prst="rect">
                            <a:avLst/>
                          </a:prstGeom>
                          <a:noFill/>
                        </pic:spPr>
                      </pic:pic>
                    </a:graphicData>
                  </a:graphic>
                  <wp14:sizeRelH relativeFrom="margin">
                    <wp14:pctWidth>0</wp14:pctWidth>
                  </wp14:sizeRelH>
                  <wp14:sizeRelV relativeFrom="margin">
                    <wp14:pctHeight>0</wp14:pctHeight>
                  </wp14:sizeRelV>
                </wp:anchor>
              </w:drawing>
            </w:r>
          </w:p>
        </w:tc>
        <w:tc>
          <w:tcPr>
            <w:tcW w:w="6655" w:type="dxa"/>
            <w:vAlign w:val="bottom"/>
          </w:tcPr>
          <w:p w14:paraId="2EA858DD" w14:textId="48C65154" w:rsidR="00227C52" w:rsidRPr="009B7E60" w:rsidRDefault="00AC3188" w:rsidP="009B7E60">
            <w:pPr>
              <w:pStyle w:val="Title"/>
              <w:pBdr>
                <w:bottom w:val="single" w:sz="4" w:space="1" w:color="auto"/>
              </w:pBdr>
              <w:jc w:val="center"/>
              <w:rPr>
                <w:rFonts w:ascii="Tahoma" w:hAnsi="Tahoma" w:cs="Tahoma"/>
                <w:color w:val="CE1126"/>
              </w:rPr>
            </w:pPr>
            <w:r w:rsidRPr="009B7E60">
              <w:rPr>
                <w:rFonts w:ascii="Tahoma" w:hAnsi="Tahoma" w:cs="Tahoma"/>
                <w:color w:val="CE1126"/>
              </w:rPr>
              <w:t xml:space="preserve">TECHNICAL DATA SHEET </w:t>
            </w:r>
          </w:p>
          <w:p w14:paraId="0B65EBDB" w14:textId="7064D97E" w:rsidR="00227C52" w:rsidRPr="009B7E60" w:rsidRDefault="00B93CD4" w:rsidP="00FB6178">
            <w:pPr>
              <w:pStyle w:val="Rightalign"/>
              <w:jc w:val="center"/>
              <w:rPr>
                <w:color w:val="CE1126"/>
              </w:rPr>
            </w:pPr>
            <w:r>
              <w:rPr>
                <w:rFonts w:ascii="Tahoma" w:hAnsi="Tahoma" w:cs="Tahoma"/>
                <w:color w:val="CE1126"/>
              </w:rPr>
              <w:t xml:space="preserve"> </w:t>
            </w:r>
            <w:r w:rsidR="00580923" w:rsidRPr="009B7E60">
              <w:rPr>
                <w:rFonts w:ascii="Tahoma" w:hAnsi="Tahoma" w:cs="Tahoma"/>
                <w:color w:val="CE1126"/>
              </w:rPr>
              <w:t>HANDIFOAM</w:t>
            </w:r>
            <w:r w:rsidR="00580923" w:rsidRPr="009B7E60">
              <w:rPr>
                <w:rFonts w:ascii="Tahoma" w:hAnsi="Tahoma" w:cs="Tahoma"/>
                <w:color w:val="CE1126"/>
                <w:sz w:val="20"/>
                <w:szCs w:val="20"/>
                <w:vertAlign w:val="superscript"/>
              </w:rPr>
              <w:t>®</w:t>
            </w:r>
            <w:r w:rsidR="00173ED6">
              <w:rPr>
                <w:rFonts w:ascii="Tahoma" w:hAnsi="Tahoma" w:cs="Tahoma"/>
                <w:color w:val="CE1126"/>
              </w:rPr>
              <w:t xml:space="preserve"> </w:t>
            </w:r>
            <w:r w:rsidR="00502E03" w:rsidRPr="00502E03">
              <w:rPr>
                <w:rFonts w:ascii="Tahoma" w:hAnsi="Tahoma" w:cs="Tahoma"/>
                <w:color w:val="CE1126"/>
              </w:rPr>
              <w:t>HFO Open Cell</w:t>
            </w:r>
          </w:p>
        </w:tc>
      </w:tr>
    </w:tbl>
    <w:p w14:paraId="4558223B" w14:textId="71F8532A" w:rsidR="00227C52" w:rsidRPr="00FE4E5C" w:rsidRDefault="00086A57">
      <w:pPr>
        <w:pStyle w:val="Heading1"/>
        <w:rPr>
          <w:rFonts w:asciiTheme="majorHAnsi" w:hAnsiTheme="majorHAnsi" w:cs="Tahoma"/>
          <w:color w:val="CE1126"/>
          <w:sz w:val="20"/>
          <w:szCs w:val="20"/>
        </w:rPr>
      </w:pPr>
      <w:bookmarkStart w:id="0" w:name="_Hlk485650092"/>
      <w:bookmarkEnd w:id="0"/>
      <w:r>
        <w:rPr>
          <w:noProof/>
        </w:rPr>
        <w:drawing>
          <wp:anchor distT="0" distB="0" distL="114300" distR="114300" simplePos="0" relativeHeight="251658244" behindDoc="0" locked="0" layoutInCell="1" allowOverlap="1" wp14:anchorId="37BC6325" wp14:editId="398EED0F">
            <wp:simplePos x="0" y="0"/>
            <wp:positionH relativeFrom="margin">
              <wp:posOffset>6666865</wp:posOffset>
            </wp:positionH>
            <wp:positionV relativeFrom="paragraph">
              <wp:posOffset>179375</wp:posOffset>
            </wp:positionV>
            <wp:extent cx="191135" cy="200660"/>
            <wp:effectExtent l="0" t="0" r="0" b="889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135" cy="20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C66">
        <w:rPr>
          <w:rFonts w:asciiTheme="majorHAnsi" w:hAnsiTheme="majorHAnsi" w:cs="Tahoma"/>
          <w:color w:val="CE1126"/>
          <w:sz w:val="20"/>
          <w:szCs w:val="20"/>
        </w:rPr>
        <w:t xml:space="preserve">LOW PRESSURE </w:t>
      </w:r>
      <w:r w:rsidR="00AC3188" w:rsidRPr="00FE4E5C">
        <w:rPr>
          <w:rFonts w:asciiTheme="majorHAnsi" w:hAnsiTheme="majorHAnsi" w:cs="Tahoma"/>
          <w:color w:val="CE1126"/>
          <w:sz w:val="20"/>
          <w:szCs w:val="20"/>
        </w:rPr>
        <w:t>POLYURETHANE FOAM INFORMATION</w:t>
      </w:r>
    </w:p>
    <w:tbl>
      <w:tblPr>
        <w:tblStyle w:val="ListTable6Colorful-Accent1"/>
        <w:tblW w:w="5000" w:type="pct"/>
        <w:tblLayout w:type="fixed"/>
        <w:tblCellMar>
          <w:left w:w="0" w:type="dxa"/>
          <w:right w:w="0" w:type="dxa"/>
        </w:tblCellMar>
        <w:tblLook w:val="0480" w:firstRow="0" w:lastRow="0" w:firstColumn="1" w:lastColumn="0" w:noHBand="0" w:noVBand="1"/>
        <w:tblDescription w:val="Personal information"/>
      </w:tblPr>
      <w:tblGrid>
        <w:gridCol w:w="1710"/>
        <w:gridCol w:w="9067"/>
        <w:gridCol w:w="23"/>
      </w:tblGrid>
      <w:tr w:rsidR="00AC3188" w:rsidRPr="00771779" w14:paraId="74E2B290" w14:textId="77777777" w:rsidTr="00C7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top w:val="single" w:sz="4" w:space="0" w:color="auto"/>
            </w:tcBorders>
            <w:shd w:val="clear" w:color="auto" w:fill="BFBFBF" w:themeFill="background1" w:themeFillShade="BF"/>
          </w:tcPr>
          <w:p w14:paraId="612610AA" w14:textId="77777777" w:rsidR="00AC3188" w:rsidRPr="00B82E07" w:rsidRDefault="00EC40B9" w:rsidP="00AC3188">
            <w:pPr>
              <w:rPr>
                <w:rFonts w:ascii="Tahoma" w:hAnsi="Tahoma" w:cs="Tahoma"/>
                <w:color w:val="auto"/>
                <w:sz w:val="18"/>
                <w:szCs w:val="18"/>
              </w:rPr>
            </w:pPr>
            <w:r w:rsidRPr="00B82E07">
              <w:rPr>
                <w:rFonts w:ascii="Tahoma" w:hAnsi="Tahoma" w:cs="Tahoma"/>
                <w:color w:val="auto"/>
                <w:sz w:val="18"/>
                <w:szCs w:val="18"/>
              </w:rPr>
              <w:t>Description</w:t>
            </w:r>
          </w:p>
        </w:tc>
        <w:tc>
          <w:tcPr>
            <w:tcW w:w="9067" w:type="dxa"/>
            <w:tcBorders>
              <w:top w:val="single" w:sz="4" w:space="0" w:color="auto"/>
            </w:tcBorders>
            <w:shd w:val="clear" w:color="auto" w:fill="BFBFBF" w:themeFill="background1" w:themeFillShade="BF"/>
          </w:tcPr>
          <w:p w14:paraId="0C5A44CB" w14:textId="2DAAE680" w:rsidR="00AC3188" w:rsidRPr="00B82E07" w:rsidRDefault="00173ED6" w:rsidP="00B82481">
            <w:pPr>
              <w:ind w:left="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 xml:space="preserve">(HFO) </w:t>
            </w:r>
            <w:r w:rsidR="00AC3188" w:rsidRPr="00B82E07">
              <w:rPr>
                <w:rFonts w:ascii="Tahoma" w:hAnsi="Tahoma" w:cs="Tahoma"/>
                <w:color w:val="auto"/>
                <w:sz w:val="18"/>
                <w:szCs w:val="18"/>
              </w:rPr>
              <w:t>Low pressure</w:t>
            </w:r>
            <w:r w:rsidR="00B72EBA" w:rsidRPr="00B82E07">
              <w:rPr>
                <w:rFonts w:ascii="Tahoma" w:hAnsi="Tahoma" w:cs="Tahoma"/>
                <w:color w:val="auto"/>
                <w:sz w:val="18"/>
                <w:szCs w:val="18"/>
              </w:rPr>
              <w:t>,</w:t>
            </w:r>
            <w:r w:rsidR="00AC3188" w:rsidRPr="00B82E07">
              <w:rPr>
                <w:rFonts w:ascii="Tahoma" w:hAnsi="Tahoma" w:cs="Tahoma"/>
                <w:color w:val="auto"/>
                <w:sz w:val="18"/>
                <w:szCs w:val="18"/>
              </w:rPr>
              <w:t xml:space="preserve"> </w:t>
            </w:r>
            <w:r w:rsidR="0096086E">
              <w:rPr>
                <w:rFonts w:ascii="Tahoma" w:hAnsi="Tahoma" w:cs="Tahoma"/>
                <w:color w:val="auto"/>
                <w:sz w:val="18"/>
                <w:szCs w:val="18"/>
              </w:rPr>
              <w:t>low</w:t>
            </w:r>
            <w:r w:rsidR="00B82481">
              <w:rPr>
                <w:rFonts w:ascii="Tahoma" w:hAnsi="Tahoma" w:cs="Tahoma"/>
                <w:color w:val="auto"/>
                <w:sz w:val="18"/>
                <w:szCs w:val="18"/>
              </w:rPr>
              <w:t xml:space="preserve"> </w:t>
            </w:r>
            <w:r w:rsidR="00AC3188" w:rsidRPr="00B82E07">
              <w:rPr>
                <w:rFonts w:ascii="Tahoma" w:hAnsi="Tahoma" w:cs="Tahoma"/>
                <w:color w:val="auto"/>
                <w:sz w:val="18"/>
                <w:szCs w:val="18"/>
              </w:rPr>
              <w:t>density</w:t>
            </w:r>
            <w:r w:rsidR="00B72EBA" w:rsidRPr="00B82E07">
              <w:rPr>
                <w:rFonts w:ascii="Tahoma" w:hAnsi="Tahoma" w:cs="Tahoma"/>
                <w:color w:val="auto"/>
                <w:sz w:val="18"/>
                <w:szCs w:val="18"/>
              </w:rPr>
              <w:t>,</w:t>
            </w:r>
            <w:r w:rsidR="00AC3188" w:rsidRPr="00B82E07">
              <w:rPr>
                <w:rFonts w:ascii="Tahoma" w:hAnsi="Tahoma" w:cs="Tahoma"/>
                <w:color w:val="auto"/>
                <w:sz w:val="18"/>
                <w:szCs w:val="18"/>
              </w:rPr>
              <w:t xml:space="preserve"> two-component </w:t>
            </w:r>
            <w:r w:rsidR="00141C66">
              <w:rPr>
                <w:rFonts w:ascii="Tahoma" w:hAnsi="Tahoma" w:cs="Tahoma"/>
                <w:color w:val="auto"/>
                <w:sz w:val="18"/>
                <w:szCs w:val="18"/>
              </w:rPr>
              <w:t xml:space="preserve">spray </w:t>
            </w:r>
            <w:r w:rsidR="00B72EBA" w:rsidRPr="00B82E07">
              <w:rPr>
                <w:rFonts w:ascii="Tahoma" w:hAnsi="Tahoma" w:cs="Tahoma"/>
                <w:color w:val="auto"/>
                <w:sz w:val="18"/>
                <w:szCs w:val="18"/>
              </w:rPr>
              <w:t>polyurethane foam</w:t>
            </w:r>
            <w:r w:rsidR="00AC3188" w:rsidRPr="00B82E07">
              <w:rPr>
                <w:rFonts w:ascii="Tahoma" w:hAnsi="Tahoma" w:cs="Tahoma"/>
                <w:color w:val="auto"/>
                <w:sz w:val="18"/>
                <w:szCs w:val="18"/>
              </w:rPr>
              <w:t xml:space="preserve"> </w:t>
            </w:r>
          </w:p>
        </w:tc>
        <w:tc>
          <w:tcPr>
            <w:tcW w:w="23" w:type="dxa"/>
          </w:tcPr>
          <w:p w14:paraId="7E0DDCF6" w14:textId="77777777" w:rsidR="00AC3188" w:rsidRPr="00771779" w:rsidRDefault="00AC3188" w:rsidP="00AC3188">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AC3188" w:rsidRPr="00771779" w14:paraId="7338C080" w14:textId="77777777" w:rsidTr="009F2487">
        <w:tc>
          <w:tcPr>
            <w:cnfStyle w:val="001000000000" w:firstRow="0" w:lastRow="0" w:firstColumn="1" w:lastColumn="0" w:oddVBand="0" w:evenVBand="0" w:oddHBand="0" w:evenHBand="0" w:firstRowFirstColumn="0" w:firstRowLastColumn="0" w:lastRowFirstColumn="0" w:lastRowLastColumn="0"/>
            <w:tcW w:w="1710" w:type="dxa"/>
          </w:tcPr>
          <w:p w14:paraId="37E93F6A" w14:textId="77777777" w:rsidR="00AC3188" w:rsidRPr="00B82E07" w:rsidRDefault="0017743C" w:rsidP="00AC3188">
            <w:pPr>
              <w:rPr>
                <w:rFonts w:ascii="Tahoma" w:hAnsi="Tahoma" w:cs="Tahoma"/>
                <w:color w:val="auto"/>
                <w:sz w:val="18"/>
                <w:szCs w:val="18"/>
              </w:rPr>
            </w:pPr>
            <w:r w:rsidRPr="00B82E07">
              <w:rPr>
                <w:rFonts w:ascii="Tahoma" w:hAnsi="Tahoma" w:cs="Tahoma"/>
                <w:color w:val="auto"/>
                <w:sz w:val="18"/>
                <w:szCs w:val="18"/>
              </w:rPr>
              <w:t>SPF</w:t>
            </w:r>
          </w:p>
        </w:tc>
        <w:tc>
          <w:tcPr>
            <w:tcW w:w="9067" w:type="dxa"/>
          </w:tcPr>
          <w:p w14:paraId="0A329E27" w14:textId="77777777" w:rsidR="00AC3188" w:rsidRPr="00B82E07" w:rsidRDefault="0017743C" w:rsidP="009F2487">
            <w:pPr>
              <w:ind w:left="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sidRPr="00B82E07">
              <w:rPr>
                <w:rFonts w:ascii="Tahoma" w:hAnsi="Tahoma" w:cs="Tahoma"/>
                <w:color w:val="auto"/>
                <w:sz w:val="18"/>
                <w:szCs w:val="18"/>
              </w:rPr>
              <w:t>Spray Polyurethane Foam</w:t>
            </w:r>
            <w:r w:rsidR="00931AC6" w:rsidRPr="00B82E07">
              <w:rPr>
                <w:rFonts w:ascii="Tahoma" w:hAnsi="Tahoma" w:cs="Tahoma"/>
                <w:color w:val="auto"/>
                <w:sz w:val="18"/>
                <w:szCs w:val="18"/>
              </w:rPr>
              <w:t xml:space="preserve"> </w:t>
            </w:r>
          </w:p>
        </w:tc>
        <w:tc>
          <w:tcPr>
            <w:tcW w:w="23" w:type="dxa"/>
          </w:tcPr>
          <w:p w14:paraId="52E9ED12" w14:textId="77777777" w:rsidR="00AC3188" w:rsidRPr="00771779" w:rsidRDefault="00AC3188" w:rsidP="00AC3188">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AC3188" w:rsidRPr="00771779" w14:paraId="502DE577" w14:textId="77777777" w:rsidTr="00C7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BFBFBF" w:themeFill="background1" w:themeFillShade="BF"/>
          </w:tcPr>
          <w:p w14:paraId="633DDD18" w14:textId="77777777" w:rsidR="00AC3188" w:rsidRPr="00B82E07" w:rsidRDefault="00EC40B9" w:rsidP="00AC3188">
            <w:pPr>
              <w:rPr>
                <w:rFonts w:ascii="Tahoma" w:hAnsi="Tahoma" w:cs="Tahoma"/>
                <w:color w:val="auto"/>
                <w:sz w:val="18"/>
                <w:szCs w:val="18"/>
              </w:rPr>
            </w:pPr>
            <w:r w:rsidRPr="00B82E07">
              <w:rPr>
                <w:rFonts w:ascii="Tahoma" w:hAnsi="Tahoma" w:cs="Tahoma"/>
                <w:color w:val="auto"/>
                <w:sz w:val="18"/>
                <w:szCs w:val="18"/>
              </w:rPr>
              <w:t>Applications</w:t>
            </w:r>
          </w:p>
        </w:tc>
        <w:tc>
          <w:tcPr>
            <w:tcW w:w="9067" w:type="dxa"/>
            <w:shd w:val="clear" w:color="auto" w:fill="BFBFBF" w:themeFill="background1" w:themeFillShade="BF"/>
          </w:tcPr>
          <w:p w14:paraId="5757BF74" w14:textId="535BB7DF" w:rsidR="00AC3188" w:rsidRPr="00B82E07" w:rsidRDefault="000B499E" w:rsidP="009F2487">
            <w:pPr>
              <w:ind w:left="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925382">
              <w:rPr>
                <w:rFonts w:ascii="Tahoma" w:hAnsi="Tahoma" w:cs="Tahoma"/>
                <w:color w:val="auto"/>
                <w:sz w:val="18"/>
                <w:szCs w:val="18"/>
              </w:rPr>
              <w:t xml:space="preserve">Designed to </w:t>
            </w:r>
            <w:r w:rsidR="00B87C8A" w:rsidRPr="00925382">
              <w:rPr>
                <w:rFonts w:ascii="Tahoma" w:hAnsi="Tahoma" w:cs="Tahoma"/>
                <w:color w:val="auto"/>
                <w:sz w:val="18"/>
                <w:szCs w:val="18"/>
              </w:rPr>
              <w:t>fill and seal various size voids</w:t>
            </w:r>
            <w:r w:rsidR="00B01C5A">
              <w:rPr>
                <w:rFonts w:ascii="Tahoma" w:hAnsi="Tahoma" w:cs="Tahoma"/>
                <w:color w:val="auto"/>
                <w:sz w:val="18"/>
                <w:szCs w:val="18"/>
              </w:rPr>
              <w:t xml:space="preserve"> </w:t>
            </w:r>
            <w:r w:rsidR="00964A82" w:rsidRPr="00925382">
              <w:rPr>
                <w:rFonts w:ascii="Tahoma" w:hAnsi="Tahoma" w:cs="Tahoma"/>
                <w:color w:val="auto"/>
                <w:sz w:val="18"/>
                <w:szCs w:val="18"/>
              </w:rPr>
              <w:t xml:space="preserve">or reduce vibration. Conforms to the requirements of ASTM E84 as a </w:t>
            </w:r>
            <w:r w:rsidR="00EB26A0" w:rsidRPr="00EB26A0">
              <w:rPr>
                <w:rFonts w:ascii="Tahoma" w:hAnsi="Tahoma" w:cs="Tahoma"/>
                <w:color w:val="auto"/>
                <w:sz w:val="18"/>
                <w:szCs w:val="18"/>
              </w:rPr>
              <w:t>Class 2 (B) system</w:t>
            </w:r>
            <w:r w:rsidR="00964A82" w:rsidRPr="00925382">
              <w:rPr>
                <w:rFonts w:ascii="Tahoma" w:hAnsi="Tahoma" w:cs="Tahoma"/>
                <w:color w:val="auto"/>
                <w:sz w:val="18"/>
                <w:szCs w:val="18"/>
              </w:rPr>
              <w:t xml:space="preserve">. </w:t>
            </w:r>
          </w:p>
        </w:tc>
        <w:tc>
          <w:tcPr>
            <w:tcW w:w="23" w:type="dxa"/>
          </w:tcPr>
          <w:p w14:paraId="5C58A7E5" w14:textId="77777777" w:rsidR="00AC3188" w:rsidRPr="00771779" w:rsidRDefault="00AC3188" w:rsidP="00AC3188">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AC3188" w:rsidRPr="00771779" w14:paraId="614A913E" w14:textId="77777777" w:rsidTr="009F2487">
        <w:tc>
          <w:tcPr>
            <w:cnfStyle w:val="001000000000" w:firstRow="0" w:lastRow="0" w:firstColumn="1" w:lastColumn="0" w:oddVBand="0" w:evenVBand="0" w:oddHBand="0" w:evenHBand="0" w:firstRowFirstColumn="0" w:firstRowLastColumn="0" w:lastRowFirstColumn="0" w:lastRowLastColumn="0"/>
            <w:tcW w:w="1710" w:type="dxa"/>
          </w:tcPr>
          <w:p w14:paraId="0BC8E7F1" w14:textId="77777777" w:rsidR="00AC3188" w:rsidRPr="00B82E07" w:rsidRDefault="00931AC6" w:rsidP="00AC3188">
            <w:pPr>
              <w:rPr>
                <w:rFonts w:ascii="Tahoma" w:hAnsi="Tahoma" w:cs="Tahoma"/>
                <w:color w:val="auto"/>
                <w:sz w:val="18"/>
                <w:szCs w:val="18"/>
              </w:rPr>
            </w:pPr>
            <w:r w:rsidRPr="00B82E07">
              <w:rPr>
                <w:rFonts w:ascii="Tahoma" w:hAnsi="Tahoma" w:cs="Tahoma"/>
                <w:color w:val="auto"/>
                <w:sz w:val="18"/>
                <w:szCs w:val="18"/>
              </w:rPr>
              <w:t>Preparation for use</w:t>
            </w:r>
          </w:p>
        </w:tc>
        <w:tc>
          <w:tcPr>
            <w:tcW w:w="9067" w:type="dxa"/>
          </w:tcPr>
          <w:p w14:paraId="3576B6A2" w14:textId="336554D0" w:rsidR="00AC3188" w:rsidRPr="00B82E07" w:rsidRDefault="002B674A" w:rsidP="009F2487">
            <w:pPr>
              <w:ind w:left="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sidRPr="00B82E07">
              <w:rPr>
                <w:rFonts w:ascii="Tahoma" w:hAnsi="Tahoma" w:cs="Tahoma"/>
                <w:color w:val="auto"/>
                <w:sz w:val="18"/>
                <w:szCs w:val="18"/>
              </w:rPr>
              <w:t xml:space="preserve">Substrate must be clean, dry, firm, free of loose particles, and free of dust, grease, and mold release agents. </w:t>
            </w:r>
            <w:r>
              <w:rPr>
                <w:rFonts w:ascii="Tahoma" w:hAnsi="Tahoma" w:cs="Tahoma"/>
                <w:color w:val="auto"/>
                <w:sz w:val="18"/>
                <w:szCs w:val="18"/>
              </w:rPr>
              <w:t xml:space="preserve"> Protect surfaces not to be foamed. Read SDS, Operating Instructions, and Product Stewardship Guidelines.  For additional information go to </w:t>
            </w:r>
            <w:hyperlink r:id="rId14" w:history="1">
              <w:r w:rsidR="0067378A" w:rsidRPr="00453CD8">
                <w:rPr>
                  <w:rStyle w:val="Hyperlink"/>
                  <w:rFonts w:ascii="Tahoma" w:hAnsi="Tahoma" w:cs="Tahoma"/>
                  <w:sz w:val="18"/>
                  <w:szCs w:val="18"/>
                </w:rPr>
                <w:t>www.handifoam.com</w:t>
              </w:r>
            </w:hyperlink>
          </w:p>
        </w:tc>
        <w:tc>
          <w:tcPr>
            <w:tcW w:w="23" w:type="dxa"/>
          </w:tcPr>
          <w:p w14:paraId="26493387" w14:textId="77777777" w:rsidR="00AC3188" w:rsidRPr="00771779" w:rsidRDefault="00AC3188" w:rsidP="00AC3188">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AC3188" w:rsidRPr="00771779" w14:paraId="02FE09D0" w14:textId="77777777" w:rsidTr="00C7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BFBFBF" w:themeFill="background1" w:themeFillShade="BF"/>
          </w:tcPr>
          <w:p w14:paraId="04B2D124" w14:textId="77777777" w:rsidR="00AC3188" w:rsidRPr="00B82E07" w:rsidRDefault="00931AC6" w:rsidP="00AC3188">
            <w:pPr>
              <w:rPr>
                <w:rFonts w:ascii="Tahoma" w:hAnsi="Tahoma" w:cs="Tahoma"/>
                <w:color w:val="auto"/>
                <w:sz w:val="18"/>
                <w:szCs w:val="18"/>
              </w:rPr>
            </w:pPr>
            <w:r w:rsidRPr="00B82E07">
              <w:rPr>
                <w:rFonts w:ascii="Tahoma" w:hAnsi="Tahoma" w:cs="Tahoma"/>
                <w:color w:val="auto"/>
                <w:sz w:val="18"/>
                <w:szCs w:val="18"/>
              </w:rPr>
              <w:t>Use</w:t>
            </w:r>
          </w:p>
        </w:tc>
        <w:tc>
          <w:tcPr>
            <w:tcW w:w="9067" w:type="dxa"/>
            <w:shd w:val="clear" w:color="auto" w:fill="BFBFBF" w:themeFill="background1" w:themeFillShade="BF"/>
          </w:tcPr>
          <w:p w14:paraId="5B0E0ED8" w14:textId="2440D521" w:rsidR="00AC3188" w:rsidRPr="00B82E07" w:rsidRDefault="004C6C93" w:rsidP="009F2487">
            <w:pPr>
              <w:ind w:left="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Condition</w:t>
            </w:r>
            <w:r w:rsidR="00785493">
              <w:rPr>
                <w:rFonts w:ascii="Tahoma" w:hAnsi="Tahoma" w:cs="Tahoma"/>
                <w:color w:val="auto"/>
                <w:sz w:val="18"/>
                <w:szCs w:val="18"/>
              </w:rPr>
              <w:t xml:space="preserve"> c</w:t>
            </w:r>
            <w:r w:rsidR="00E5413E">
              <w:rPr>
                <w:rFonts w:ascii="Tahoma" w:hAnsi="Tahoma" w:cs="Tahoma"/>
                <w:color w:val="auto"/>
                <w:sz w:val="18"/>
                <w:szCs w:val="18"/>
              </w:rPr>
              <w:t>hemical</w:t>
            </w:r>
            <w:r w:rsidR="00594459">
              <w:rPr>
                <w:rFonts w:ascii="Tahoma" w:hAnsi="Tahoma" w:cs="Tahoma"/>
                <w:color w:val="auto"/>
                <w:sz w:val="18"/>
                <w:szCs w:val="18"/>
              </w:rPr>
              <w:t xml:space="preserve"> to 75-85</w:t>
            </w:r>
            <w:r w:rsidR="00C57462">
              <w:rPr>
                <w:rFonts w:ascii="Tahoma" w:hAnsi="Tahoma" w:cs="Tahoma"/>
                <w:color w:val="auto"/>
                <w:sz w:val="18"/>
                <w:szCs w:val="18"/>
              </w:rPr>
              <w:t>°</w:t>
            </w:r>
            <w:r w:rsidR="00461D61" w:rsidRPr="00B82E07">
              <w:rPr>
                <w:rFonts w:ascii="Tahoma" w:hAnsi="Tahoma" w:cs="Tahoma"/>
                <w:color w:val="auto"/>
                <w:sz w:val="18"/>
                <w:szCs w:val="18"/>
              </w:rPr>
              <w:t>F</w:t>
            </w:r>
            <w:r w:rsidR="00B87C8A" w:rsidRPr="00B82E07">
              <w:rPr>
                <w:rFonts w:ascii="Tahoma" w:hAnsi="Tahoma" w:cs="Tahoma"/>
                <w:color w:val="auto"/>
                <w:sz w:val="18"/>
                <w:szCs w:val="18"/>
              </w:rPr>
              <w:t xml:space="preserve"> (24-29</w:t>
            </w:r>
            <w:r w:rsidR="00C57462">
              <w:rPr>
                <w:rFonts w:ascii="Tahoma" w:hAnsi="Tahoma" w:cs="Tahoma"/>
                <w:color w:val="auto"/>
                <w:sz w:val="18"/>
                <w:szCs w:val="18"/>
              </w:rPr>
              <w:t>°</w:t>
            </w:r>
            <w:r w:rsidR="00B87C8A" w:rsidRPr="00B82E07">
              <w:rPr>
                <w:rFonts w:ascii="Tahoma" w:hAnsi="Tahoma" w:cs="Tahoma"/>
                <w:color w:val="auto"/>
                <w:sz w:val="18"/>
                <w:szCs w:val="18"/>
              </w:rPr>
              <w:t>C)</w:t>
            </w:r>
            <w:r w:rsidR="00461D61" w:rsidRPr="00B82E07">
              <w:rPr>
                <w:rFonts w:ascii="Tahoma" w:hAnsi="Tahoma" w:cs="Tahoma"/>
                <w:color w:val="auto"/>
                <w:sz w:val="18"/>
                <w:szCs w:val="18"/>
              </w:rPr>
              <w:t>.  Follow instructions for set-up found in the operating instructions.</w:t>
            </w:r>
          </w:p>
        </w:tc>
        <w:tc>
          <w:tcPr>
            <w:tcW w:w="23" w:type="dxa"/>
          </w:tcPr>
          <w:p w14:paraId="455C5A39" w14:textId="77777777" w:rsidR="00AC3188" w:rsidRPr="00771779" w:rsidRDefault="00AC3188" w:rsidP="00AC3188">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AC3188" w:rsidRPr="00771779" w14:paraId="686D8FE8" w14:textId="77777777" w:rsidTr="009F2487">
        <w:tc>
          <w:tcPr>
            <w:cnfStyle w:val="001000000000" w:firstRow="0" w:lastRow="0" w:firstColumn="1" w:lastColumn="0" w:oddVBand="0" w:evenVBand="0" w:oddHBand="0" w:evenHBand="0" w:firstRowFirstColumn="0" w:firstRowLastColumn="0" w:lastRowFirstColumn="0" w:lastRowLastColumn="0"/>
            <w:tcW w:w="1710" w:type="dxa"/>
          </w:tcPr>
          <w:p w14:paraId="66CB2084" w14:textId="77777777" w:rsidR="00AC3188" w:rsidRPr="00B82E07" w:rsidRDefault="00931AC6" w:rsidP="00AC3188">
            <w:pPr>
              <w:rPr>
                <w:rFonts w:ascii="Tahoma" w:hAnsi="Tahoma" w:cs="Tahoma"/>
                <w:color w:val="auto"/>
                <w:sz w:val="18"/>
                <w:szCs w:val="18"/>
              </w:rPr>
            </w:pPr>
            <w:r w:rsidRPr="00B82E07">
              <w:rPr>
                <w:rFonts w:ascii="Tahoma" w:hAnsi="Tahoma" w:cs="Tahoma"/>
                <w:color w:val="auto"/>
                <w:sz w:val="18"/>
                <w:szCs w:val="18"/>
              </w:rPr>
              <w:t>PPE</w:t>
            </w:r>
          </w:p>
        </w:tc>
        <w:tc>
          <w:tcPr>
            <w:tcW w:w="9067" w:type="dxa"/>
          </w:tcPr>
          <w:p w14:paraId="19AB4B63" w14:textId="77777777" w:rsidR="003106F9" w:rsidRPr="00B82E07" w:rsidRDefault="003106F9" w:rsidP="00AC318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sidRPr="00B82E07">
              <w:rPr>
                <w:rFonts w:ascii="Arial" w:hAnsi="Arial" w:cs="Arial"/>
                <w:noProof/>
                <w:sz w:val="18"/>
                <w:szCs w:val="18"/>
                <w:lang w:eastAsia="en-US"/>
              </w:rPr>
              <w:drawing>
                <wp:anchor distT="0" distB="0" distL="114300" distR="114300" simplePos="0" relativeHeight="251658241" behindDoc="1" locked="0" layoutInCell="1" allowOverlap="1" wp14:anchorId="4AD1AFDD" wp14:editId="40295A68">
                  <wp:simplePos x="0" y="0"/>
                  <wp:positionH relativeFrom="column">
                    <wp:posOffset>0</wp:posOffset>
                  </wp:positionH>
                  <wp:positionV relativeFrom="paragraph">
                    <wp:posOffset>8890</wp:posOffset>
                  </wp:positionV>
                  <wp:extent cx="1571625" cy="285085"/>
                  <wp:effectExtent l="0" t="0" r="0" b="1270"/>
                  <wp:wrapNone/>
                  <wp:docPr id="15" name="Picture 15" descr="PPE_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E_horizont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0058" cy="2974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77E0DE" w14:textId="77777777" w:rsidR="003106F9" w:rsidRPr="00B82E07" w:rsidRDefault="003106F9" w:rsidP="00AC3188">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p>
          <w:p w14:paraId="20FA7E91" w14:textId="77777777" w:rsidR="00AC3188" w:rsidRPr="00B82E07" w:rsidRDefault="00B33A5C" w:rsidP="003106F9">
            <w:pPr>
              <w:ind w:left="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 xml:space="preserve">Recommend using </w:t>
            </w:r>
            <w:r w:rsidR="00461D61" w:rsidRPr="00B82E07">
              <w:rPr>
                <w:rFonts w:ascii="Tahoma" w:hAnsi="Tahoma" w:cs="Tahoma"/>
                <w:color w:val="auto"/>
                <w:sz w:val="18"/>
                <w:szCs w:val="18"/>
              </w:rPr>
              <w:t>in a well-ventilated area with certified respiratory protection or a powered air purifying respirator (PAPR).  Wear protective glasses with side shields or goggles, nitrile gloves, and clothing that protects against dermal exposure.  Read all inst</w:t>
            </w:r>
            <w:r w:rsidR="00E5413E">
              <w:rPr>
                <w:rFonts w:ascii="Tahoma" w:hAnsi="Tahoma" w:cs="Tahoma"/>
                <w:color w:val="auto"/>
                <w:sz w:val="18"/>
                <w:szCs w:val="18"/>
              </w:rPr>
              <w:t xml:space="preserve">ructions and </w:t>
            </w:r>
            <w:r w:rsidR="00461D61" w:rsidRPr="00B82E07">
              <w:rPr>
                <w:rFonts w:ascii="Tahoma" w:hAnsi="Tahoma" w:cs="Tahoma"/>
                <w:color w:val="auto"/>
                <w:sz w:val="18"/>
                <w:szCs w:val="18"/>
              </w:rPr>
              <w:t>SDS</w:t>
            </w:r>
            <w:r w:rsidR="00E5413E">
              <w:rPr>
                <w:rFonts w:ascii="Tahoma" w:hAnsi="Tahoma" w:cs="Tahoma"/>
                <w:color w:val="auto"/>
                <w:sz w:val="18"/>
                <w:szCs w:val="18"/>
              </w:rPr>
              <w:t xml:space="preserve"> (Section 8)</w:t>
            </w:r>
            <w:r w:rsidR="00461D61" w:rsidRPr="00B82E07">
              <w:rPr>
                <w:rFonts w:ascii="Tahoma" w:hAnsi="Tahoma" w:cs="Tahoma"/>
                <w:color w:val="auto"/>
                <w:sz w:val="18"/>
                <w:szCs w:val="18"/>
              </w:rPr>
              <w:t xml:space="preserve"> prior to use of any product.  </w:t>
            </w:r>
          </w:p>
        </w:tc>
        <w:tc>
          <w:tcPr>
            <w:tcW w:w="23" w:type="dxa"/>
          </w:tcPr>
          <w:p w14:paraId="44D632F4" w14:textId="77777777" w:rsidR="00AC3188" w:rsidRPr="00771779" w:rsidRDefault="00AC3188" w:rsidP="00AC3188">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AC3188" w:rsidRPr="00771779" w14:paraId="3914B29C" w14:textId="77777777" w:rsidTr="00C77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BFBFBF" w:themeFill="background1" w:themeFillShade="BF"/>
          </w:tcPr>
          <w:p w14:paraId="4E36AC3E" w14:textId="77777777" w:rsidR="00AC3188" w:rsidRPr="00B82E07" w:rsidRDefault="00EC40B9" w:rsidP="00AC3188">
            <w:pPr>
              <w:rPr>
                <w:rFonts w:ascii="Tahoma" w:hAnsi="Tahoma" w:cs="Tahoma"/>
                <w:color w:val="auto"/>
                <w:sz w:val="18"/>
                <w:szCs w:val="18"/>
              </w:rPr>
            </w:pPr>
            <w:r w:rsidRPr="00B82E07">
              <w:rPr>
                <w:rFonts w:ascii="Tahoma" w:hAnsi="Tahoma" w:cs="Tahoma"/>
                <w:color w:val="auto"/>
                <w:sz w:val="18"/>
                <w:szCs w:val="18"/>
              </w:rPr>
              <w:t>Note</w:t>
            </w:r>
          </w:p>
        </w:tc>
        <w:tc>
          <w:tcPr>
            <w:tcW w:w="9067" w:type="dxa"/>
            <w:shd w:val="clear" w:color="auto" w:fill="BFBFBF" w:themeFill="background1" w:themeFillShade="BF"/>
          </w:tcPr>
          <w:p w14:paraId="227AB51F" w14:textId="77777777" w:rsidR="00AC3188" w:rsidRPr="00B82E07" w:rsidRDefault="00EA1141" w:rsidP="009F2487">
            <w:pPr>
              <w:ind w:left="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B82E07">
              <w:rPr>
                <w:rFonts w:ascii="Tahoma" w:hAnsi="Tahoma" w:cs="Tahoma"/>
                <w:color w:val="auto"/>
                <w:sz w:val="18"/>
                <w:szCs w:val="18"/>
              </w:rPr>
              <w:t>FOR PROFESSIONAL USE ONLY</w:t>
            </w:r>
            <w:r w:rsidR="00AC1E3A" w:rsidRPr="00B82E07">
              <w:rPr>
                <w:rFonts w:ascii="Tahoma" w:hAnsi="Tahoma" w:cs="Tahoma"/>
                <w:color w:val="auto"/>
                <w:sz w:val="18"/>
                <w:szCs w:val="18"/>
              </w:rPr>
              <w:t xml:space="preserve">. </w:t>
            </w:r>
            <w:r w:rsidR="00367510" w:rsidRPr="00B82E07">
              <w:rPr>
                <w:rFonts w:ascii="Tahoma" w:hAnsi="Tahoma" w:cs="Tahoma"/>
                <w:color w:val="auto"/>
                <w:sz w:val="18"/>
                <w:szCs w:val="18"/>
              </w:rPr>
              <w:t xml:space="preserve"> Always check the local building code before use.</w:t>
            </w:r>
            <w:r w:rsidR="00594459">
              <w:rPr>
                <w:rFonts w:ascii="Tahoma" w:hAnsi="Tahoma" w:cs="Tahoma"/>
                <w:color w:val="auto"/>
                <w:sz w:val="18"/>
                <w:szCs w:val="18"/>
              </w:rPr>
              <w:t xml:space="preserve">  Cured </w:t>
            </w:r>
            <w:r w:rsidR="00141C66">
              <w:rPr>
                <w:rFonts w:ascii="Tahoma" w:hAnsi="Tahoma" w:cs="Tahoma"/>
                <w:color w:val="auto"/>
                <w:sz w:val="18"/>
                <w:szCs w:val="18"/>
              </w:rPr>
              <w:t xml:space="preserve">low pressure polyurethane </w:t>
            </w:r>
            <w:r w:rsidR="00594459">
              <w:rPr>
                <w:rFonts w:ascii="Tahoma" w:hAnsi="Tahoma" w:cs="Tahoma"/>
                <w:color w:val="auto"/>
                <w:sz w:val="18"/>
                <w:szCs w:val="18"/>
              </w:rPr>
              <w:t>foam is non-toxic and inert.</w:t>
            </w:r>
          </w:p>
        </w:tc>
        <w:tc>
          <w:tcPr>
            <w:tcW w:w="23" w:type="dxa"/>
          </w:tcPr>
          <w:p w14:paraId="58831DA2" w14:textId="77777777" w:rsidR="00AC3188" w:rsidRPr="00771779" w:rsidRDefault="00AC3188" w:rsidP="00AC3188">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AC3188" w:rsidRPr="00771779" w14:paraId="45DD2C1D" w14:textId="77777777" w:rsidTr="0099610B">
        <w:trPr>
          <w:trHeight w:val="80"/>
        </w:trPr>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6A14CD95" w14:textId="77777777" w:rsidR="00AC3188" w:rsidRPr="00B82E07" w:rsidRDefault="00EC40B9" w:rsidP="00B932DD">
            <w:pPr>
              <w:rPr>
                <w:rFonts w:ascii="Tahoma" w:hAnsi="Tahoma" w:cs="Tahoma"/>
                <w:color w:val="auto"/>
                <w:sz w:val="18"/>
                <w:szCs w:val="18"/>
              </w:rPr>
            </w:pPr>
            <w:r w:rsidRPr="00B82E07">
              <w:rPr>
                <w:rFonts w:ascii="Tahoma" w:hAnsi="Tahoma" w:cs="Tahoma"/>
                <w:color w:val="auto"/>
                <w:sz w:val="18"/>
                <w:szCs w:val="18"/>
              </w:rPr>
              <w:t>Temperature</w:t>
            </w:r>
            <w:r w:rsidR="00EA46C0">
              <w:rPr>
                <w:rFonts w:ascii="Tahoma" w:hAnsi="Tahoma" w:cs="Tahoma"/>
                <w:color w:val="auto"/>
                <w:sz w:val="18"/>
                <w:szCs w:val="18"/>
              </w:rPr>
              <w:t xml:space="preserve"> </w:t>
            </w:r>
          </w:p>
        </w:tc>
        <w:tc>
          <w:tcPr>
            <w:tcW w:w="9067" w:type="dxa"/>
            <w:shd w:val="clear" w:color="auto" w:fill="auto"/>
          </w:tcPr>
          <w:p w14:paraId="3B1FAED6" w14:textId="5A7846C4" w:rsidR="00AC3188" w:rsidRPr="00B82E07" w:rsidRDefault="00785493" w:rsidP="00DA6B77">
            <w:pPr>
              <w:ind w:left="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sidRPr="0067378A">
              <w:rPr>
                <w:rFonts w:ascii="Tahoma" w:hAnsi="Tahoma" w:cs="Tahoma"/>
                <w:color w:val="auto"/>
                <w:sz w:val="18"/>
                <w:szCs w:val="18"/>
              </w:rPr>
              <w:t xml:space="preserve">Please see </w:t>
            </w:r>
            <w:r w:rsidR="00DA6B77" w:rsidRPr="0067378A">
              <w:rPr>
                <w:rFonts w:ascii="Tahoma" w:hAnsi="Tahoma" w:cs="Tahoma"/>
                <w:color w:val="auto"/>
                <w:sz w:val="18"/>
                <w:szCs w:val="18"/>
              </w:rPr>
              <w:t>Temperature Guidelines</w:t>
            </w:r>
            <w:r w:rsidR="00EA46C0" w:rsidRPr="0067378A">
              <w:rPr>
                <w:rFonts w:ascii="Tahoma" w:hAnsi="Tahoma" w:cs="Tahoma"/>
                <w:color w:val="auto"/>
                <w:sz w:val="18"/>
                <w:szCs w:val="18"/>
              </w:rPr>
              <w:t xml:space="preserve"> located on page 2</w:t>
            </w:r>
          </w:p>
        </w:tc>
        <w:tc>
          <w:tcPr>
            <w:tcW w:w="23" w:type="dxa"/>
          </w:tcPr>
          <w:p w14:paraId="49831C30" w14:textId="77777777" w:rsidR="00AC3188" w:rsidRPr="00771779" w:rsidRDefault="00AC3188" w:rsidP="00AC3188">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B932DD" w:rsidRPr="00771779" w14:paraId="03EEA6C3" w14:textId="77777777" w:rsidTr="00B93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BFBFBF" w:themeFill="background1" w:themeFillShade="BF"/>
          </w:tcPr>
          <w:p w14:paraId="50F223BC" w14:textId="77777777" w:rsidR="00B932DD" w:rsidRPr="00B932DD" w:rsidRDefault="00B932DD" w:rsidP="00B932DD">
            <w:pPr>
              <w:rPr>
                <w:rFonts w:ascii="Tahoma" w:hAnsi="Tahoma" w:cs="Tahoma"/>
                <w:color w:val="auto"/>
                <w:sz w:val="18"/>
                <w:szCs w:val="18"/>
              </w:rPr>
            </w:pPr>
            <w:r w:rsidRPr="00B932DD">
              <w:rPr>
                <w:rFonts w:ascii="Tahoma" w:hAnsi="Tahoma" w:cs="Tahoma"/>
                <w:color w:val="auto"/>
                <w:sz w:val="18"/>
                <w:szCs w:val="18"/>
              </w:rPr>
              <w:t>Product Storage</w:t>
            </w:r>
          </w:p>
        </w:tc>
        <w:tc>
          <w:tcPr>
            <w:tcW w:w="9067" w:type="dxa"/>
            <w:shd w:val="clear" w:color="auto" w:fill="BFBFBF" w:themeFill="background1" w:themeFillShade="BF"/>
          </w:tcPr>
          <w:p w14:paraId="7451BCE9" w14:textId="331B5160" w:rsidR="00B932DD" w:rsidRPr="00B932DD" w:rsidRDefault="00B932DD" w:rsidP="00DA6B77">
            <w:pPr>
              <w:ind w:left="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BC28F2">
              <w:rPr>
                <w:rFonts w:ascii="Tahoma" w:hAnsi="Tahoma" w:cs="Tahoma"/>
                <w:color w:val="auto"/>
                <w:sz w:val="18"/>
                <w:szCs w:val="18"/>
              </w:rPr>
              <w:t>Store in a dry a</w:t>
            </w:r>
            <w:r w:rsidR="00DA6B77">
              <w:rPr>
                <w:rFonts w:ascii="Tahoma" w:hAnsi="Tahoma" w:cs="Tahoma"/>
                <w:color w:val="auto"/>
                <w:sz w:val="18"/>
                <w:szCs w:val="18"/>
              </w:rPr>
              <w:t xml:space="preserve">rea.  Do not expose the cylinders </w:t>
            </w:r>
            <w:r w:rsidRPr="00BC28F2">
              <w:rPr>
                <w:rFonts w:ascii="Tahoma" w:hAnsi="Tahoma" w:cs="Tahoma"/>
                <w:color w:val="auto"/>
                <w:sz w:val="18"/>
                <w:szCs w:val="18"/>
              </w:rPr>
              <w:t xml:space="preserve">to open flame or temperatures above </w:t>
            </w:r>
            <w:r w:rsidR="00E44F32">
              <w:rPr>
                <w:rFonts w:ascii="Tahoma" w:hAnsi="Tahoma" w:cs="Tahoma"/>
                <w:color w:val="auto"/>
                <w:sz w:val="18"/>
                <w:szCs w:val="18"/>
              </w:rPr>
              <w:t>90</w:t>
            </w:r>
            <w:r w:rsidR="00C57462">
              <w:rPr>
                <w:rFonts w:ascii="Tahoma" w:hAnsi="Tahoma" w:cs="Tahoma"/>
                <w:color w:val="auto"/>
                <w:sz w:val="18"/>
                <w:szCs w:val="18"/>
              </w:rPr>
              <w:t>°</w:t>
            </w:r>
            <w:r w:rsidR="00E44F32">
              <w:rPr>
                <w:rFonts w:ascii="Tahoma" w:hAnsi="Tahoma" w:cs="Tahoma"/>
                <w:color w:val="auto"/>
                <w:sz w:val="18"/>
                <w:szCs w:val="18"/>
              </w:rPr>
              <w:t>F (32</w:t>
            </w:r>
            <w:r w:rsidR="00C57462">
              <w:rPr>
                <w:rFonts w:ascii="Tahoma" w:hAnsi="Tahoma" w:cs="Tahoma"/>
                <w:color w:val="auto"/>
                <w:sz w:val="18"/>
                <w:szCs w:val="18"/>
              </w:rPr>
              <w:t>°</w:t>
            </w:r>
            <w:r w:rsidR="0094493D" w:rsidRPr="00EA46C0">
              <w:rPr>
                <w:rFonts w:ascii="Tahoma" w:hAnsi="Tahoma" w:cs="Tahoma"/>
                <w:color w:val="auto"/>
                <w:sz w:val="18"/>
                <w:szCs w:val="18"/>
              </w:rPr>
              <w:t>C)</w:t>
            </w:r>
            <w:r w:rsidR="0094493D">
              <w:rPr>
                <w:rFonts w:ascii="Tahoma" w:hAnsi="Tahoma" w:cs="Tahoma"/>
                <w:color w:val="auto"/>
                <w:sz w:val="18"/>
                <w:szCs w:val="18"/>
              </w:rPr>
              <w:t xml:space="preserve">. </w:t>
            </w:r>
            <w:r w:rsidR="0094493D" w:rsidRPr="00EA46C0">
              <w:rPr>
                <w:rFonts w:ascii="Tahoma" w:hAnsi="Tahoma" w:cs="Tahoma"/>
                <w:color w:val="auto"/>
                <w:sz w:val="18"/>
                <w:szCs w:val="18"/>
              </w:rPr>
              <w:t xml:space="preserve"> </w:t>
            </w:r>
            <w:r w:rsidRPr="00BC28F2">
              <w:rPr>
                <w:rFonts w:ascii="Tahoma" w:hAnsi="Tahoma" w:cs="Tahoma"/>
                <w:color w:val="auto"/>
                <w:sz w:val="18"/>
                <w:szCs w:val="18"/>
              </w:rPr>
              <w:t>Excessive heat can cause premature aging of components resulting in a shorter shelf-life</w:t>
            </w:r>
            <w:r>
              <w:rPr>
                <w:rFonts w:ascii="Tahoma" w:hAnsi="Tahoma" w:cs="Tahoma"/>
                <w:color w:val="auto"/>
                <w:sz w:val="18"/>
                <w:szCs w:val="18"/>
              </w:rPr>
              <w:t>.</w:t>
            </w:r>
          </w:p>
        </w:tc>
        <w:tc>
          <w:tcPr>
            <w:tcW w:w="23" w:type="dxa"/>
          </w:tcPr>
          <w:p w14:paraId="7EC919C5" w14:textId="77777777" w:rsidR="00B932DD" w:rsidRPr="00771779" w:rsidRDefault="00B932DD" w:rsidP="00AC3188">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AC3188" w:rsidRPr="00771779" w14:paraId="315E9784" w14:textId="77777777" w:rsidTr="00B932DD">
        <w:tc>
          <w:tcPr>
            <w:cnfStyle w:val="001000000000" w:firstRow="0" w:lastRow="0" w:firstColumn="1" w:lastColumn="0" w:oddVBand="0" w:evenVBand="0" w:oddHBand="0" w:evenHBand="0" w:firstRowFirstColumn="0" w:firstRowLastColumn="0" w:lastRowFirstColumn="0" w:lastRowLastColumn="0"/>
            <w:tcW w:w="1710" w:type="dxa"/>
            <w:shd w:val="clear" w:color="auto" w:fill="auto"/>
          </w:tcPr>
          <w:p w14:paraId="7580349E" w14:textId="77777777" w:rsidR="00AC3188" w:rsidRPr="00B82E07" w:rsidRDefault="0094493D" w:rsidP="00AC3188">
            <w:pPr>
              <w:rPr>
                <w:rFonts w:ascii="Tahoma" w:hAnsi="Tahoma" w:cs="Tahoma"/>
                <w:color w:val="auto"/>
                <w:sz w:val="18"/>
                <w:szCs w:val="18"/>
              </w:rPr>
            </w:pPr>
            <w:r>
              <w:rPr>
                <w:rFonts w:ascii="Tahoma" w:hAnsi="Tahoma" w:cs="Tahoma"/>
                <w:color w:val="auto"/>
                <w:sz w:val="18"/>
                <w:szCs w:val="18"/>
              </w:rPr>
              <w:t>Disposal</w:t>
            </w:r>
          </w:p>
        </w:tc>
        <w:tc>
          <w:tcPr>
            <w:tcW w:w="9067" w:type="dxa"/>
            <w:shd w:val="clear" w:color="auto" w:fill="auto"/>
          </w:tcPr>
          <w:p w14:paraId="526F90ED" w14:textId="0741C302" w:rsidR="00AC3188" w:rsidRPr="00B82E07" w:rsidRDefault="00B932DD" w:rsidP="009F2487">
            <w:pPr>
              <w:ind w:left="0"/>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 xml:space="preserve">Refer to </w:t>
            </w:r>
            <w:r w:rsidRPr="00BC28F2">
              <w:rPr>
                <w:rFonts w:ascii="Tahoma" w:hAnsi="Tahoma" w:cs="Tahoma"/>
                <w:color w:val="auto"/>
                <w:sz w:val="18"/>
                <w:szCs w:val="18"/>
              </w:rPr>
              <w:t>SDS (Section 13) for instructions.  Always dispose of empty cylinders according to applicable federal, state, provincial and local regulations.</w:t>
            </w:r>
          </w:p>
        </w:tc>
        <w:tc>
          <w:tcPr>
            <w:tcW w:w="23" w:type="dxa"/>
          </w:tcPr>
          <w:p w14:paraId="1D17B3EF" w14:textId="77777777" w:rsidR="00AC3188" w:rsidRPr="00771779" w:rsidRDefault="00AC3188" w:rsidP="00AC3188">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r w:rsidR="00AC3188" w:rsidRPr="00771779" w14:paraId="791924B4" w14:textId="77777777" w:rsidTr="00B932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shd w:val="clear" w:color="auto" w:fill="BFBFBF" w:themeFill="background1" w:themeFillShade="BF"/>
          </w:tcPr>
          <w:p w14:paraId="14E76591" w14:textId="77777777" w:rsidR="00AC3188" w:rsidRPr="00B82E07" w:rsidRDefault="00931AC6" w:rsidP="00AC3188">
            <w:pPr>
              <w:rPr>
                <w:rFonts w:ascii="Tahoma" w:hAnsi="Tahoma" w:cs="Tahoma"/>
                <w:color w:val="auto"/>
                <w:sz w:val="18"/>
                <w:szCs w:val="18"/>
              </w:rPr>
            </w:pPr>
            <w:r w:rsidRPr="00B82E07">
              <w:rPr>
                <w:rFonts w:ascii="Tahoma" w:hAnsi="Tahoma" w:cs="Tahoma"/>
                <w:color w:val="auto"/>
                <w:sz w:val="18"/>
                <w:szCs w:val="18"/>
              </w:rPr>
              <w:t>Shelf-life</w:t>
            </w:r>
          </w:p>
        </w:tc>
        <w:tc>
          <w:tcPr>
            <w:tcW w:w="9067" w:type="dxa"/>
            <w:shd w:val="clear" w:color="auto" w:fill="BFBFBF" w:themeFill="background1" w:themeFillShade="BF"/>
          </w:tcPr>
          <w:p w14:paraId="0C303183" w14:textId="77777777" w:rsidR="00AC3188" w:rsidRPr="00B82E07" w:rsidRDefault="00B932DD" w:rsidP="009F2487">
            <w:pPr>
              <w:ind w:left="0"/>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12</w:t>
            </w:r>
            <w:r w:rsidR="00461D61" w:rsidRPr="00B82E07">
              <w:rPr>
                <w:rFonts w:ascii="Tahoma" w:hAnsi="Tahoma" w:cs="Tahoma"/>
                <w:color w:val="auto"/>
                <w:sz w:val="18"/>
                <w:szCs w:val="18"/>
              </w:rPr>
              <w:t xml:space="preserve"> months</w:t>
            </w:r>
          </w:p>
        </w:tc>
        <w:tc>
          <w:tcPr>
            <w:tcW w:w="23" w:type="dxa"/>
          </w:tcPr>
          <w:p w14:paraId="2FE82D28" w14:textId="77777777" w:rsidR="00AC3188" w:rsidRPr="00771779" w:rsidRDefault="00AC3188" w:rsidP="00AC3188">
            <w:pPr>
              <w:cnfStyle w:val="000000100000" w:firstRow="0" w:lastRow="0" w:firstColumn="0" w:lastColumn="0" w:oddVBand="0" w:evenVBand="0" w:oddHBand="1" w:evenHBand="0" w:firstRowFirstColumn="0" w:firstRowLastColumn="0" w:lastRowFirstColumn="0" w:lastRowLastColumn="0"/>
              <w:rPr>
                <w:rFonts w:ascii="Tahoma" w:hAnsi="Tahoma" w:cs="Tahoma"/>
              </w:rPr>
            </w:pPr>
          </w:p>
        </w:tc>
      </w:tr>
      <w:tr w:rsidR="00FB5F0A" w:rsidRPr="00771779" w14:paraId="723B12C9" w14:textId="77777777" w:rsidTr="00B932DD">
        <w:tc>
          <w:tcPr>
            <w:cnfStyle w:val="001000000000" w:firstRow="0" w:lastRow="0" w:firstColumn="1" w:lastColumn="0" w:oddVBand="0" w:evenVBand="0" w:oddHBand="0" w:evenHBand="0" w:firstRowFirstColumn="0" w:firstRowLastColumn="0" w:lastRowFirstColumn="0" w:lastRowLastColumn="0"/>
            <w:tcW w:w="1710" w:type="dxa"/>
            <w:tcBorders>
              <w:bottom w:val="single" w:sz="4" w:space="0" w:color="auto"/>
            </w:tcBorders>
            <w:shd w:val="clear" w:color="auto" w:fill="auto"/>
          </w:tcPr>
          <w:p w14:paraId="54A2110A" w14:textId="77777777" w:rsidR="00FB5F0A" w:rsidRPr="00B82E07" w:rsidRDefault="00FB5F0A" w:rsidP="00AC3188">
            <w:pPr>
              <w:rPr>
                <w:rFonts w:ascii="Tahoma" w:hAnsi="Tahoma" w:cs="Tahoma"/>
                <w:sz w:val="18"/>
                <w:szCs w:val="18"/>
              </w:rPr>
            </w:pPr>
            <w:r w:rsidRPr="00B82E07">
              <w:rPr>
                <w:rFonts w:ascii="Tahoma" w:hAnsi="Tahoma" w:cs="Tahoma"/>
                <w:color w:val="auto"/>
                <w:sz w:val="18"/>
                <w:szCs w:val="18"/>
              </w:rPr>
              <w:t>Compatibility</w:t>
            </w:r>
          </w:p>
        </w:tc>
        <w:tc>
          <w:tcPr>
            <w:tcW w:w="9067" w:type="dxa"/>
            <w:tcBorders>
              <w:bottom w:val="single" w:sz="4" w:space="0" w:color="auto"/>
            </w:tcBorders>
            <w:shd w:val="clear" w:color="auto" w:fill="auto"/>
          </w:tcPr>
          <w:p w14:paraId="68748C04" w14:textId="025ACF94" w:rsidR="00FB5F0A" w:rsidRPr="00B82E07" w:rsidRDefault="00FB5F0A" w:rsidP="009F2487">
            <w:pPr>
              <w:ind w:left="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B82E07">
              <w:rPr>
                <w:rFonts w:ascii="Tahoma" w:hAnsi="Tahoma" w:cs="Tahoma"/>
                <w:color w:val="auto"/>
                <w:sz w:val="18"/>
                <w:szCs w:val="18"/>
              </w:rPr>
              <w:t xml:space="preserve">Cured </w:t>
            </w:r>
            <w:r w:rsidR="00141C66">
              <w:rPr>
                <w:rFonts w:ascii="Tahoma" w:hAnsi="Tahoma" w:cs="Tahoma"/>
                <w:color w:val="auto"/>
                <w:sz w:val="18"/>
                <w:szCs w:val="18"/>
              </w:rPr>
              <w:t xml:space="preserve">low pressure </w:t>
            </w:r>
            <w:r w:rsidRPr="00B82E07">
              <w:rPr>
                <w:rFonts w:ascii="Tahoma" w:hAnsi="Tahoma" w:cs="Tahoma"/>
                <w:color w:val="auto"/>
                <w:sz w:val="18"/>
                <w:szCs w:val="18"/>
              </w:rPr>
              <w:t xml:space="preserve">polyurethane foam is chemically inert and non-reactive in approved applications, and </w:t>
            </w:r>
            <w:r w:rsidR="00580923" w:rsidRPr="00B82E07">
              <w:rPr>
                <w:rFonts w:ascii="Tahoma" w:hAnsi="Tahoma" w:cs="Tahoma"/>
                <w:color w:val="auto"/>
                <w:sz w:val="18"/>
                <w:szCs w:val="18"/>
              </w:rPr>
              <w:t>will not</w:t>
            </w:r>
            <w:r w:rsidRPr="00B82E07">
              <w:rPr>
                <w:rFonts w:ascii="Tahoma" w:hAnsi="Tahoma" w:cs="Tahoma"/>
                <w:color w:val="auto"/>
                <w:sz w:val="18"/>
                <w:szCs w:val="18"/>
              </w:rPr>
              <w:t xml:space="preserve"> harm electrical wire insulations, </w:t>
            </w:r>
            <w:r w:rsidR="00D52A4E">
              <w:rPr>
                <w:rFonts w:ascii="Tahoma" w:hAnsi="Tahoma" w:cs="Tahoma"/>
                <w:color w:val="auto"/>
                <w:sz w:val="18"/>
                <w:szCs w:val="18"/>
              </w:rPr>
              <w:t xml:space="preserve">extruded polystyrene foams, </w:t>
            </w:r>
            <w:r w:rsidRPr="00B82E07">
              <w:rPr>
                <w:rFonts w:ascii="Tahoma" w:hAnsi="Tahoma" w:cs="Tahoma"/>
                <w:color w:val="auto"/>
                <w:sz w:val="18"/>
                <w:szCs w:val="18"/>
              </w:rPr>
              <w:t>Romex</w:t>
            </w:r>
            <w:r w:rsidR="00580923" w:rsidRPr="00B82E07">
              <w:rPr>
                <w:rFonts w:ascii="Tahoma" w:hAnsi="Tahoma" w:cs="Tahoma"/>
                <w:color w:val="auto"/>
                <w:sz w:val="18"/>
                <w:szCs w:val="18"/>
                <w:vertAlign w:val="superscript"/>
              </w:rPr>
              <w:t>®</w:t>
            </w:r>
            <w:r w:rsidRPr="00B82E07">
              <w:rPr>
                <w:rFonts w:ascii="Tahoma" w:hAnsi="Tahoma" w:cs="Tahoma"/>
                <w:color w:val="auto"/>
                <w:sz w:val="18"/>
                <w:szCs w:val="18"/>
              </w:rPr>
              <w:t>, rubber, PVC, polyethylene (i.e. PEX) or other plastics.  The product is not resistant to UV rays</w:t>
            </w:r>
            <w:r w:rsidR="00C57462">
              <w:rPr>
                <w:rFonts w:ascii="Tahoma" w:hAnsi="Tahoma" w:cs="Tahoma"/>
                <w:color w:val="auto"/>
                <w:sz w:val="18"/>
                <w:szCs w:val="18"/>
              </w:rPr>
              <w:t>;</w:t>
            </w:r>
            <w:r w:rsidRPr="00B82E07">
              <w:rPr>
                <w:rFonts w:ascii="Tahoma" w:hAnsi="Tahoma" w:cs="Tahoma"/>
                <w:color w:val="auto"/>
                <w:sz w:val="18"/>
                <w:szCs w:val="18"/>
              </w:rPr>
              <w:t xml:space="preserve"> if left exposed the product should be coated or painted.  </w:t>
            </w:r>
          </w:p>
        </w:tc>
        <w:tc>
          <w:tcPr>
            <w:tcW w:w="23" w:type="dxa"/>
          </w:tcPr>
          <w:p w14:paraId="5A2C580F" w14:textId="77777777" w:rsidR="00FB5F0A" w:rsidRPr="00771779" w:rsidRDefault="00FB5F0A" w:rsidP="00AC3188">
            <w:pPr>
              <w:cnfStyle w:val="000000000000" w:firstRow="0" w:lastRow="0" w:firstColumn="0" w:lastColumn="0" w:oddVBand="0" w:evenVBand="0" w:oddHBand="0" w:evenHBand="0" w:firstRowFirstColumn="0" w:firstRowLastColumn="0" w:lastRowFirstColumn="0" w:lastRowLastColumn="0"/>
              <w:rPr>
                <w:rFonts w:ascii="Tahoma" w:hAnsi="Tahoma" w:cs="Tahoma"/>
              </w:rPr>
            </w:pPr>
          </w:p>
        </w:tc>
      </w:tr>
    </w:tbl>
    <w:p w14:paraId="4C9CA75D" w14:textId="77777777" w:rsidR="00BE403A" w:rsidRPr="00D92218" w:rsidRDefault="00BE403A" w:rsidP="00BE403A">
      <w:pPr>
        <w:pStyle w:val="Heading1"/>
        <w:tabs>
          <w:tab w:val="left" w:pos="4905"/>
          <w:tab w:val="left" w:pos="8760"/>
        </w:tabs>
        <w:rPr>
          <w:rFonts w:asciiTheme="majorHAnsi" w:hAnsiTheme="majorHAnsi" w:cs="Tahoma"/>
          <w:color w:val="FF0000"/>
          <w:sz w:val="20"/>
          <w:szCs w:val="20"/>
        </w:rPr>
      </w:pPr>
      <w:r w:rsidRPr="00FE4E5C">
        <w:rPr>
          <w:rFonts w:asciiTheme="majorHAnsi" w:hAnsiTheme="majorHAnsi" w:cs="Tahoma"/>
          <w:color w:val="CE1126"/>
          <w:sz w:val="20"/>
          <w:szCs w:val="20"/>
        </w:rPr>
        <w:t xml:space="preserve">TECHNICAL DATA </w:t>
      </w:r>
      <w:r>
        <w:rPr>
          <w:rFonts w:asciiTheme="majorHAnsi" w:hAnsiTheme="majorHAnsi" w:cs="Tahoma"/>
          <w:color w:val="CE1126"/>
          <w:sz w:val="20"/>
          <w:szCs w:val="20"/>
        </w:rPr>
        <w:t xml:space="preserve">                                                        </w:t>
      </w:r>
      <w:r w:rsidRPr="00FE4E5C">
        <w:rPr>
          <w:rFonts w:asciiTheme="majorHAnsi" w:hAnsiTheme="majorHAnsi" w:cs="Tahoma"/>
          <w:color w:val="CE1126"/>
          <w:sz w:val="20"/>
          <w:szCs w:val="20"/>
        </w:rPr>
        <w:t>STANDARD</w:t>
      </w:r>
      <w:r>
        <w:rPr>
          <w:rFonts w:asciiTheme="majorHAnsi" w:hAnsiTheme="majorHAnsi" w:cs="Tahoma"/>
          <w:color w:val="CE1126"/>
          <w:sz w:val="20"/>
          <w:szCs w:val="20"/>
        </w:rPr>
        <w:t xml:space="preserve">                                             </w:t>
      </w:r>
      <w:r w:rsidRPr="00FE4E5C">
        <w:rPr>
          <w:rFonts w:asciiTheme="majorHAnsi" w:hAnsiTheme="majorHAnsi" w:cs="Tahoma"/>
          <w:color w:val="CE1126"/>
          <w:sz w:val="20"/>
          <w:szCs w:val="20"/>
        </w:rPr>
        <w:t>RESULTS</w:t>
      </w:r>
    </w:p>
    <w:tbl>
      <w:tblPr>
        <w:tblStyle w:val="ListTable6Colorful-Accent1"/>
        <w:tblW w:w="5000" w:type="pct"/>
        <w:tblLayout w:type="fixed"/>
        <w:tblCellMar>
          <w:left w:w="0" w:type="dxa"/>
          <w:right w:w="0" w:type="dxa"/>
        </w:tblCellMar>
        <w:tblLook w:val="0480" w:firstRow="0" w:lastRow="0" w:firstColumn="1" w:lastColumn="0" w:noHBand="0" w:noVBand="1"/>
        <w:tblDescription w:val="Business information"/>
      </w:tblPr>
      <w:tblGrid>
        <w:gridCol w:w="4050"/>
        <w:gridCol w:w="2596"/>
        <w:gridCol w:w="4154"/>
      </w:tblGrid>
      <w:tr w:rsidR="00304F25" w:rsidRPr="00771779" w14:paraId="379F290C" w14:textId="77777777" w:rsidTr="00304F25">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4050" w:type="dxa"/>
            <w:tcBorders>
              <w:top w:val="nil"/>
              <w:bottom w:val="nil"/>
            </w:tcBorders>
            <w:shd w:val="clear" w:color="auto" w:fill="BFBFBF" w:themeFill="background1" w:themeFillShade="BF"/>
            <w:vAlign w:val="center"/>
          </w:tcPr>
          <w:p w14:paraId="17AF07F1" w14:textId="77777777" w:rsidR="00304F25" w:rsidRPr="00B82E07" w:rsidRDefault="00304F25">
            <w:pPr>
              <w:rPr>
                <w:rFonts w:ascii="Tahoma" w:hAnsi="Tahoma" w:cs="Tahoma"/>
                <w:color w:val="auto"/>
                <w:sz w:val="18"/>
                <w:szCs w:val="18"/>
              </w:rPr>
            </w:pPr>
            <w:r w:rsidRPr="00B82E07">
              <w:rPr>
                <w:rFonts w:ascii="Tahoma" w:hAnsi="Tahoma" w:cs="Tahoma"/>
                <w:color w:val="auto"/>
                <w:sz w:val="18"/>
                <w:szCs w:val="18"/>
              </w:rPr>
              <w:t xml:space="preserve">Density </w:t>
            </w:r>
            <w:r w:rsidRPr="00B82E07">
              <w:rPr>
                <w:rFonts w:ascii="Tahoma" w:hAnsi="Tahoma" w:cs="Tahoma"/>
                <w:b w:val="0"/>
                <w:color w:val="auto"/>
                <w:sz w:val="18"/>
                <w:szCs w:val="18"/>
              </w:rPr>
              <w:t>Free Rise</w:t>
            </w:r>
          </w:p>
        </w:tc>
        <w:tc>
          <w:tcPr>
            <w:tcW w:w="2596" w:type="dxa"/>
            <w:vMerge w:val="restart"/>
            <w:tcBorders>
              <w:top w:val="single" w:sz="4" w:space="0" w:color="auto"/>
            </w:tcBorders>
            <w:shd w:val="clear" w:color="auto" w:fill="BFBFBF" w:themeFill="background1" w:themeFillShade="BF"/>
            <w:vAlign w:val="center"/>
          </w:tcPr>
          <w:p w14:paraId="30D065D8" w14:textId="77777777" w:rsidR="00304F25" w:rsidRPr="00B82E07" w:rsidRDefault="00304F25" w:rsidP="00587D4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B82E07">
              <w:rPr>
                <w:rFonts w:ascii="Tahoma" w:hAnsi="Tahoma" w:cs="Tahoma"/>
                <w:color w:val="auto"/>
                <w:sz w:val="18"/>
                <w:szCs w:val="18"/>
              </w:rPr>
              <w:t>ASTM D1622</w:t>
            </w:r>
          </w:p>
        </w:tc>
        <w:tc>
          <w:tcPr>
            <w:tcW w:w="4154" w:type="dxa"/>
            <w:tcBorders>
              <w:top w:val="single" w:sz="4" w:space="0" w:color="auto"/>
            </w:tcBorders>
            <w:shd w:val="clear" w:color="auto" w:fill="BFBFBF" w:themeFill="background1" w:themeFillShade="BF"/>
            <w:vAlign w:val="center"/>
          </w:tcPr>
          <w:p w14:paraId="45DFD946" w14:textId="2123EBFB" w:rsidR="00304F25" w:rsidRPr="004E23F6" w:rsidRDefault="00253CA2" w:rsidP="000366A3">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0</w:t>
            </w:r>
            <w:r w:rsidR="00304F25">
              <w:rPr>
                <w:rFonts w:ascii="Tahoma" w:hAnsi="Tahoma" w:cs="Tahoma"/>
                <w:color w:val="auto"/>
                <w:sz w:val="18"/>
                <w:szCs w:val="18"/>
              </w:rPr>
              <w:t>.</w:t>
            </w:r>
            <w:r>
              <w:rPr>
                <w:rFonts w:ascii="Tahoma" w:hAnsi="Tahoma" w:cs="Tahoma"/>
                <w:color w:val="auto"/>
                <w:sz w:val="18"/>
                <w:szCs w:val="18"/>
              </w:rPr>
              <w:t>72</w:t>
            </w:r>
            <w:r w:rsidR="00304F25" w:rsidRPr="004E23F6">
              <w:rPr>
                <w:rFonts w:ascii="Tahoma" w:hAnsi="Tahoma" w:cs="Tahoma"/>
                <w:color w:val="auto"/>
                <w:sz w:val="18"/>
                <w:szCs w:val="18"/>
              </w:rPr>
              <w:t xml:space="preserve"> </w:t>
            </w:r>
            <w:proofErr w:type="spellStart"/>
            <w:r w:rsidR="00304F25" w:rsidRPr="004E23F6">
              <w:rPr>
                <w:rFonts w:ascii="Tahoma" w:hAnsi="Tahoma" w:cs="Tahoma"/>
                <w:color w:val="auto"/>
                <w:sz w:val="18"/>
                <w:szCs w:val="18"/>
              </w:rPr>
              <w:t>lbs</w:t>
            </w:r>
            <w:proofErr w:type="spellEnd"/>
            <w:r w:rsidR="00304F25" w:rsidRPr="004E23F6">
              <w:rPr>
                <w:rFonts w:ascii="Tahoma" w:hAnsi="Tahoma" w:cs="Tahoma"/>
                <w:color w:val="auto"/>
                <w:sz w:val="18"/>
                <w:szCs w:val="18"/>
              </w:rPr>
              <w:t>/ft</w:t>
            </w:r>
            <w:r w:rsidR="00304F25" w:rsidRPr="004E23F6">
              <w:rPr>
                <w:rFonts w:ascii="Tahoma" w:hAnsi="Tahoma" w:cs="Tahoma"/>
                <w:color w:val="auto"/>
                <w:sz w:val="18"/>
                <w:szCs w:val="18"/>
                <w:vertAlign w:val="superscript"/>
              </w:rPr>
              <w:t>3</w:t>
            </w:r>
            <w:r w:rsidR="00304F25" w:rsidRPr="004E23F6">
              <w:rPr>
                <w:rFonts w:ascii="Tahoma" w:hAnsi="Tahoma" w:cs="Tahoma"/>
                <w:color w:val="auto"/>
                <w:sz w:val="18"/>
                <w:szCs w:val="18"/>
              </w:rPr>
              <w:t xml:space="preserve"> (</w:t>
            </w:r>
            <w:r w:rsidR="00051E57">
              <w:rPr>
                <w:rFonts w:ascii="Tahoma" w:hAnsi="Tahoma" w:cs="Tahoma"/>
                <w:color w:val="auto"/>
                <w:sz w:val="18"/>
                <w:szCs w:val="18"/>
              </w:rPr>
              <w:t>11</w:t>
            </w:r>
            <w:r w:rsidR="00304F25" w:rsidRPr="004E23F6">
              <w:rPr>
                <w:rFonts w:ascii="Tahoma" w:hAnsi="Tahoma" w:cs="Tahoma"/>
                <w:color w:val="auto"/>
                <w:sz w:val="18"/>
                <w:szCs w:val="18"/>
              </w:rPr>
              <w:t>.</w:t>
            </w:r>
            <w:r w:rsidR="00051E57">
              <w:rPr>
                <w:rFonts w:ascii="Tahoma" w:hAnsi="Tahoma" w:cs="Tahoma"/>
                <w:color w:val="auto"/>
                <w:sz w:val="18"/>
                <w:szCs w:val="18"/>
              </w:rPr>
              <w:t>5</w:t>
            </w:r>
            <w:r w:rsidR="00304F25" w:rsidRPr="004E23F6">
              <w:rPr>
                <w:rFonts w:ascii="Tahoma" w:hAnsi="Tahoma" w:cs="Tahoma"/>
                <w:color w:val="auto"/>
                <w:sz w:val="18"/>
                <w:szCs w:val="18"/>
              </w:rPr>
              <w:t xml:space="preserve"> kg/m</w:t>
            </w:r>
            <w:r w:rsidR="00304F25" w:rsidRPr="004E23F6">
              <w:rPr>
                <w:rFonts w:ascii="Tahoma" w:hAnsi="Tahoma" w:cs="Tahoma"/>
                <w:color w:val="auto"/>
                <w:sz w:val="18"/>
                <w:szCs w:val="18"/>
                <w:vertAlign w:val="superscript"/>
              </w:rPr>
              <w:t>3</w:t>
            </w:r>
            <w:r w:rsidR="00304F25" w:rsidRPr="004E23F6">
              <w:rPr>
                <w:rFonts w:ascii="Tahoma" w:hAnsi="Tahoma" w:cs="Tahoma"/>
                <w:color w:val="auto"/>
                <w:sz w:val="18"/>
                <w:szCs w:val="18"/>
              </w:rPr>
              <w:t>)</w:t>
            </w:r>
          </w:p>
        </w:tc>
      </w:tr>
      <w:tr w:rsidR="00304F25" w:rsidRPr="00771779" w14:paraId="60377CE8" w14:textId="77777777" w:rsidTr="00304F25">
        <w:trPr>
          <w:trHeight w:val="306"/>
        </w:trPr>
        <w:tc>
          <w:tcPr>
            <w:cnfStyle w:val="001000000000" w:firstRow="0" w:lastRow="0" w:firstColumn="1" w:lastColumn="0" w:oddVBand="0" w:evenVBand="0" w:oddHBand="0" w:evenHBand="0" w:firstRowFirstColumn="0" w:firstRowLastColumn="0" w:lastRowFirstColumn="0" w:lastRowLastColumn="0"/>
            <w:tcW w:w="4050" w:type="dxa"/>
            <w:tcBorders>
              <w:top w:val="nil"/>
              <w:bottom w:val="nil"/>
            </w:tcBorders>
            <w:shd w:val="clear" w:color="auto" w:fill="BFBFBF" w:themeFill="background1" w:themeFillShade="BF"/>
            <w:vAlign w:val="center"/>
          </w:tcPr>
          <w:p w14:paraId="3372A8AD" w14:textId="59462B99" w:rsidR="00304F25" w:rsidRPr="00B82E07" w:rsidRDefault="00304F25">
            <w:pPr>
              <w:rPr>
                <w:rFonts w:ascii="Tahoma" w:hAnsi="Tahoma" w:cs="Tahoma"/>
                <w:sz w:val="18"/>
                <w:szCs w:val="18"/>
              </w:rPr>
            </w:pPr>
            <w:r w:rsidRPr="00B82E07">
              <w:rPr>
                <w:rFonts w:ascii="Tahoma" w:hAnsi="Tahoma" w:cs="Tahoma"/>
                <w:color w:val="auto"/>
                <w:sz w:val="18"/>
                <w:szCs w:val="18"/>
              </w:rPr>
              <w:t xml:space="preserve">Density </w:t>
            </w:r>
            <w:r>
              <w:rPr>
                <w:rFonts w:ascii="Tahoma" w:hAnsi="Tahoma" w:cs="Tahoma"/>
                <w:b w:val="0"/>
                <w:color w:val="auto"/>
                <w:sz w:val="18"/>
                <w:szCs w:val="18"/>
              </w:rPr>
              <w:t>In Place</w:t>
            </w:r>
          </w:p>
        </w:tc>
        <w:tc>
          <w:tcPr>
            <w:tcW w:w="2596" w:type="dxa"/>
            <w:vMerge/>
            <w:shd w:val="clear" w:color="auto" w:fill="BFBFBF" w:themeFill="background1" w:themeFillShade="BF"/>
            <w:vAlign w:val="center"/>
          </w:tcPr>
          <w:p w14:paraId="50BDD189" w14:textId="77777777" w:rsidR="00304F25" w:rsidRPr="00B82E07" w:rsidRDefault="00304F25" w:rsidP="00587D4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4154" w:type="dxa"/>
            <w:shd w:val="clear" w:color="auto" w:fill="BFBFBF" w:themeFill="background1" w:themeFillShade="BF"/>
            <w:vAlign w:val="center"/>
          </w:tcPr>
          <w:p w14:paraId="1D1C42B3" w14:textId="0663012E" w:rsidR="00304F25" w:rsidRDefault="00304F25" w:rsidP="000366A3">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color w:val="auto"/>
                <w:sz w:val="18"/>
                <w:szCs w:val="18"/>
              </w:rPr>
              <w:t>1.64</w:t>
            </w:r>
            <w:r w:rsidRPr="004E23F6">
              <w:rPr>
                <w:rFonts w:ascii="Tahoma" w:hAnsi="Tahoma" w:cs="Tahoma"/>
                <w:color w:val="auto"/>
                <w:sz w:val="18"/>
                <w:szCs w:val="18"/>
              </w:rPr>
              <w:t xml:space="preserve"> </w:t>
            </w:r>
            <w:proofErr w:type="spellStart"/>
            <w:r w:rsidRPr="004E23F6">
              <w:rPr>
                <w:rFonts w:ascii="Tahoma" w:hAnsi="Tahoma" w:cs="Tahoma"/>
                <w:color w:val="auto"/>
                <w:sz w:val="18"/>
                <w:szCs w:val="18"/>
              </w:rPr>
              <w:t>lbs</w:t>
            </w:r>
            <w:proofErr w:type="spellEnd"/>
            <w:r w:rsidRPr="004E23F6">
              <w:rPr>
                <w:rFonts w:ascii="Tahoma" w:hAnsi="Tahoma" w:cs="Tahoma"/>
                <w:color w:val="auto"/>
                <w:sz w:val="18"/>
                <w:szCs w:val="18"/>
              </w:rPr>
              <w:t>/ft</w:t>
            </w:r>
            <w:r w:rsidRPr="004E23F6">
              <w:rPr>
                <w:rFonts w:ascii="Tahoma" w:hAnsi="Tahoma" w:cs="Tahoma"/>
                <w:color w:val="auto"/>
                <w:sz w:val="18"/>
                <w:szCs w:val="18"/>
                <w:vertAlign w:val="superscript"/>
              </w:rPr>
              <w:t>3</w:t>
            </w:r>
            <w:r w:rsidRPr="004E23F6">
              <w:rPr>
                <w:rFonts w:ascii="Tahoma" w:hAnsi="Tahoma" w:cs="Tahoma"/>
                <w:color w:val="auto"/>
                <w:sz w:val="18"/>
                <w:szCs w:val="18"/>
              </w:rPr>
              <w:t xml:space="preserve"> (</w:t>
            </w:r>
            <w:r>
              <w:rPr>
                <w:rFonts w:ascii="Tahoma" w:hAnsi="Tahoma" w:cs="Tahoma"/>
                <w:color w:val="auto"/>
                <w:sz w:val="18"/>
                <w:szCs w:val="18"/>
              </w:rPr>
              <w:t>26</w:t>
            </w:r>
            <w:r w:rsidRPr="004E23F6">
              <w:rPr>
                <w:rFonts w:ascii="Tahoma" w:hAnsi="Tahoma" w:cs="Tahoma"/>
                <w:color w:val="auto"/>
                <w:sz w:val="18"/>
                <w:szCs w:val="18"/>
              </w:rPr>
              <w:t>.</w:t>
            </w:r>
            <w:r>
              <w:rPr>
                <w:rFonts w:ascii="Tahoma" w:hAnsi="Tahoma" w:cs="Tahoma"/>
                <w:color w:val="auto"/>
                <w:sz w:val="18"/>
                <w:szCs w:val="18"/>
              </w:rPr>
              <w:t>3</w:t>
            </w:r>
            <w:r w:rsidRPr="004E23F6">
              <w:rPr>
                <w:rFonts w:ascii="Tahoma" w:hAnsi="Tahoma" w:cs="Tahoma"/>
                <w:color w:val="auto"/>
                <w:sz w:val="18"/>
                <w:szCs w:val="18"/>
              </w:rPr>
              <w:t xml:space="preserve"> kg/m</w:t>
            </w:r>
            <w:r w:rsidRPr="004E23F6">
              <w:rPr>
                <w:rFonts w:ascii="Tahoma" w:hAnsi="Tahoma" w:cs="Tahoma"/>
                <w:color w:val="auto"/>
                <w:sz w:val="18"/>
                <w:szCs w:val="18"/>
                <w:vertAlign w:val="superscript"/>
              </w:rPr>
              <w:t>3</w:t>
            </w:r>
            <w:r w:rsidRPr="004E23F6">
              <w:rPr>
                <w:rFonts w:ascii="Tahoma" w:hAnsi="Tahoma" w:cs="Tahoma"/>
                <w:color w:val="auto"/>
                <w:sz w:val="18"/>
                <w:szCs w:val="18"/>
              </w:rPr>
              <w:t>)</w:t>
            </w:r>
          </w:p>
        </w:tc>
      </w:tr>
      <w:tr w:rsidR="00817A91" w:rsidRPr="00771779" w14:paraId="0E919F48" w14:textId="77777777" w:rsidTr="00304F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top w:val="nil"/>
            </w:tcBorders>
            <w:shd w:val="clear" w:color="auto" w:fill="auto"/>
          </w:tcPr>
          <w:p w14:paraId="2A1C7775" w14:textId="128906D9" w:rsidR="00817A91" w:rsidRPr="00B82E07" w:rsidRDefault="00817A91" w:rsidP="00817A91">
            <w:pPr>
              <w:rPr>
                <w:rFonts w:ascii="Tahoma" w:hAnsi="Tahoma" w:cs="Tahoma"/>
                <w:sz w:val="18"/>
                <w:szCs w:val="18"/>
              </w:rPr>
            </w:pPr>
            <w:r w:rsidRPr="00B82E07">
              <w:rPr>
                <w:rFonts w:ascii="Tahoma" w:hAnsi="Tahoma" w:cs="Tahoma"/>
                <w:color w:val="auto"/>
                <w:sz w:val="18"/>
                <w:szCs w:val="18"/>
              </w:rPr>
              <w:t>Tack-Free/Expansion Time</w:t>
            </w:r>
          </w:p>
        </w:tc>
        <w:tc>
          <w:tcPr>
            <w:tcW w:w="2596" w:type="dxa"/>
            <w:shd w:val="clear" w:color="auto" w:fill="auto"/>
          </w:tcPr>
          <w:p w14:paraId="211F97A7" w14:textId="3F23BAB0" w:rsidR="00817A91" w:rsidRPr="00B82E07" w:rsidRDefault="00A13529"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color w:val="auto"/>
                <w:sz w:val="18"/>
                <w:szCs w:val="18"/>
              </w:rPr>
              <w:t>--</w:t>
            </w:r>
          </w:p>
        </w:tc>
        <w:tc>
          <w:tcPr>
            <w:tcW w:w="4154" w:type="dxa"/>
            <w:shd w:val="clear" w:color="auto" w:fill="auto"/>
          </w:tcPr>
          <w:p w14:paraId="54099478" w14:textId="2C9BFC1B" w:rsidR="00817A91" w:rsidRPr="00DA6B77" w:rsidRDefault="00C43D97"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color w:val="auto"/>
                <w:sz w:val="18"/>
                <w:szCs w:val="18"/>
              </w:rPr>
              <w:t>75</w:t>
            </w:r>
            <w:r w:rsidR="00817A91" w:rsidRPr="0099610B">
              <w:rPr>
                <w:rFonts w:ascii="Tahoma" w:hAnsi="Tahoma" w:cs="Tahoma"/>
                <w:color w:val="auto"/>
                <w:sz w:val="18"/>
                <w:szCs w:val="18"/>
              </w:rPr>
              <w:t xml:space="preserve"> seconds</w:t>
            </w:r>
          </w:p>
        </w:tc>
      </w:tr>
      <w:tr w:rsidR="00817A91" w:rsidRPr="00771779" w14:paraId="233263EB" w14:textId="77777777" w:rsidTr="00A13529">
        <w:tc>
          <w:tcPr>
            <w:cnfStyle w:val="001000000000" w:firstRow="0" w:lastRow="0" w:firstColumn="1" w:lastColumn="0" w:oddVBand="0" w:evenVBand="0" w:oddHBand="0" w:evenHBand="0" w:firstRowFirstColumn="0" w:firstRowLastColumn="0" w:lastRowFirstColumn="0" w:lastRowLastColumn="0"/>
            <w:tcW w:w="4050" w:type="dxa"/>
            <w:shd w:val="clear" w:color="auto" w:fill="BFBFBF" w:themeFill="background1" w:themeFillShade="BF"/>
          </w:tcPr>
          <w:p w14:paraId="21A1B202" w14:textId="59695DB5" w:rsidR="00817A91" w:rsidRPr="00B82E07" w:rsidRDefault="00817A91" w:rsidP="00817A91">
            <w:pPr>
              <w:rPr>
                <w:rFonts w:ascii="Tahoma" w:hAnsi="Tahoma" w:cs="Tahoma"/>
                <w:sz w:val="18"/>
                <w:szCs w:val="18"/>
              </w:rPr>
            </w:pPr>
            <w:r w:rsidRPr="0099610B">
              <w:rPr>
                <w:rFonts w:ascii="Tahoma" w:hAnsi="Tahoma" w:cs="Tahoma"/>
                <w:color w:val="auto"/>
                <w:sz w:val="18"/>
                <w:szCs w:val="18"/>
              </w:rPr>
              <w:t>Cuttable</w:t>
            </w:r>
          </w:p>
        </w:tc>
        <w:tc>
          <w:tcPr>
            <w:tcW w:w="2596" w:type="dxa"/>
            <w:shd w:val="clear" w:color="auto" w:fill="BFBFBF" w:themeFill="background1" w:themeFillShade="BF"/>
          </w:tcPr>
          <w:p w14:paraId="5336C15B" w14:textId="3A3CC464" w:rsidR="00817A91" w:rsidRPr="00B82E07" w:rsidRDefault="00817A91"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2641E3">
              <w:rPr>
                <w:rFonts w:ascii="Tahoma" w:hAnsi="Tahoma" w:cs="Tahoma"/>
                <w:color w:val="auto"/>
                <w:sz w:val="18"/>
                <w:szCs w:val="18"/>
              </w:rPr>
              <w:t>--</w:t>
            </w:r>
          </w:p>
        </w:tc>
        <w:tc>
          <w:tcPr>
            <w:tcW w:w="4154" w:type="dxa"/>
            <w:shd w:val="clear" w:color="auto" w:fill="BFBFBF" w:themeFill="background1" w:themeFillShade="BF"/>
          </w:tcPr>
          <w:p w14:paraId="76A49699" w14:textId="08D14D9F" w:rsidR="00817A91" w:rsidRPr="00DA6B77" w:rsidRDefault="00817A91"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color w:val="auto"/>
                <w:sz w:val="18"/>
                <w:szCs w:val="18"/>
              </w:rPr>
              <w:t>1</w:t>
            </w:r>
            <w:r w:rsidR="00103D71">
              <w:rPr>
                <w:rFonts w:ascii="Tahoma" w:hAnsi="Tahoma" w:cs="Tahoma"/>
                <w:color w:val="auto"/>
                <w:sz w:val="18"/>
                <w:szCs w:val="18"/>
              </w:rPr>
              <w:t>5</w:t>
            </w:r>
            <w:r w:rsidRPr="0099610B">
              <w:rPr>
                <w:rFonts w:ascii="Tahoma" w:hAnsi="Tahoma" w:cs="Tahoma"/>
                <w:color w:val="auto"/>
                <w:sz w:val="18"/>
                <w:szCs w:val="18"/>
              </w:rPr>
              <w:t xml:space="preserve"> minutes (estimate)</w:t>
            </w:r>
          </w:p>
        </w:tc>
      </w:tr>
      <w:tr w:rsidR="00817A91" w:rsidRPr="00771779" w14:paraId="7135DE9B" w14:textId="77777777" w:rsidTr="00587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tcPr>
          <w:p w14:paraId="4451847D" w14:textId="38282032" w:rsidR="00817A91" w:rsidRPr="00F76A3C" w:rsidRDefault="00817A91" w:rsidP="00F76A3C">
            <w:pPr>
              <w:rPr>
                <w:rFonts w:ascii="Tahoma" w:hAnsi="Tahoma" w:cs="Tahoma"/>
                <w:bCs w:val="0"/>
                <w:color w:val="auto"/>
                <w:sz w:val="18"/>
                <w:szCs w:val="18"/>
              </w:rPr>
            </w:pPr>
            <w:r w:rsidRPr="00B82E07">
              <w:rPr>
                <w:rFonts w:ascii="Tahoma" w:hAnsi="Tahoma" w:cs="Tahoma"/>
                <w:color w:val="auto"/>
                <w:sz w:val="18"/>
                <w:szCs w:val="18"/>
              </w:rPr>
              <w:t xml:space="preserve">K-factor- </w:t>
            </w:r>
            <w:r>
              <w:rPr>
                <w:rFonts w:ascii="Tahoma" w:hAnsi="Tahoma" w:cs="Tahoma"/>
                <w:b w:val="0"/>
                <w:color w:val="auto"/>
                <w:sz w:val="18"/>
                <w:szCs w:val="18"/>
              </w:rPr>
              <w:t>Initial</w:t>
            </w:r>
          </w:p>
        </w:tc>
        <w:tc>
          <w:tcPr>
            <w:tcW w:w="2596" w:type="dxa"/>
            <w:vMerge w:val="restart"/>
            <w:shd w:val="clear" w:color="auto" w:fill="auto"/>
            <w:vAlign w:val="center"/>
          </w:tcPr>
          <w:p w14:paraId="065490E5" w14:textId="77777777" w:rsidR="00817A91" w:rsidRPr="00B82E07" w:rsidRDefault="00817A91"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B82E07">
              <w:rPr>
                <w:rFonts w:ascii="Tahoma" w:hAnsi="Tahoma" w:cs="Tahoma"/>
                <w:color w:val="auto"/>
                <w:sz w:val="18"/>
                <w:szCs w:val="18"/>
              </w:rPr>
              <w:t>ASTM C518</w:t>
            </w:r>
          </w:p>
        </w:tc>
        <w:tc>
          <w:tcPr>
            <w:tcW w:w="4154" w:type="dxa"/>
            <w:shd w:val="clear" w:color="auto" w:fill="auto"/>
          </w:tcPr>
          <w:p w14:paraId="0D0CAAF5" w14:textId="0137BBE9" w:rsidR="00817A91" w:rsidRPr="00DA6B77" w:rsidRDefault="00817A91"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DA6B77">
              <w:rPr>
                <w:rFonts w:ascii="Tahoma" w:hAnsi="Tahoma" w:cs="Tahoma"/>
                <w:color w:val="auto"/>
                <w:sz w:val="18"/>
                <w:szCs w:val="18"/>
              </w:rPr>
              <w:t>0.</w:t>
            </w:r>
            <w:r>
              <w:rPr>
                <w:rFonts w:ascii="Tahoma" w:hAnsi="Tahoma" w:cs="Tahoma"/>
                <w:color w:val="auto"/>
                <w:sz w:val="18"/>
                <w:szCs w:val="18"/>
              </w:rPr>
              <w:t>1</w:t>
            </w:r>
            <w:r w:rsidR="00CF4D03">
              <w:rPr>
                <w:rFonts w:ascii="Tahoma" w:hAnsi="Tahoma" w:cs="Tahoma"/>
                <w:color w:val="auto"/>
                <w:sz w:val="18"/>
                <w:szCs w:val="18"/>
              </w:rPr>
              <w:t>6</w:t>
            </w:r>
            <w:r w:rsidR="00363561">
              <w:rPr>
                <w:rFonts w:ascii="Tahoma" w:hAnsi="Tahoma" w:cs="Tahoma"/>
                <w:color w:val="auto"/>
                <w:sz w:val="18"/>
                <w:szCs w:val="18"/>
              </w:rPr>
              <w:t>4</w:t>
            </w:r>
            <w:r w:rsidRPr="00DA6B77">
              <w:rPr>
                <w:rFonts w:ascii="Tahoma" w:hAnsi="Tahoma" w:cs="Tahoma"/>
                <w:color w:val="auto"/>
                <w:sz w:val="18"/>
                <w:szCs w:val="18"/>
              </w:rPr>
              <w:t xml:space="preserve"> </w:t>
            </w:r>
            <w:proofErr w:type="spellStart"/>
            <w:r w:rsidRPr="00DA6B77">
              <w:rPr>
                <w:rFonts w:ascii="Tahoma" w:hAnsi="Tahoma" w:cs="Tahoma"/>
                <w:color w:val="auto"/>
                <w:sz w:val="18"/>
                <w:szCs w:val="18"/>
              </w:rPr>
              <w:t>BTU∙inch</w:t>
            </w:r>
            <w:proofErr w:type="spellEnd"/>
            <w:r w:rsidRPr="00DA6B77">
              <w:rPr>
                <w:rFonts w:ascii="Tahoma" w:hAnsi="Tahoma" w:cs="Tahoma"/>
                <w:color w:val="auto"/>
                <w:sz w:val="18"/>
                <w:szCs w:val="18"/>
              </w:rPr>
              <w:t>/ft</w:t>
            </w:r>
            <w:r w:rsidRPr="00DA6B77">
              <w:rPr>
                <w:rFonts w:ascii="Tahoma" w:hAnsi="Tahoma" w:cs="Tahoma"/>
                <w:color w:val="auto"/>
                <w:sz w:val="18"/>
                <w:szCs w:val="18"/>
                <w:vertAlign w:val="superscript"/>
              </w:rPr>
              <w:t>2</w:t>
            </w:r>
            <w:r w:rsidRPr="00DA6B77">
              <w:rPr>
                <w:rFonts w:ascii="Tahoma" w:hAnsi="Tahoma" w:cs="Tahoma"/>
                <w:color w:val="auto"/>
                <w:sz w:val="18"/>
                <w:szCs w:val="18"/>
              </w:rPr>
              <w:t>∙h∙°F at 1” thickness</w:t>
            </w:r>
          </w:p>
          <w:p w14:paraId="4E56C0F9" w14:textId="307906BF" w:rsidR="00817A91" w:rsidRPr="00DA6B77" w:rsidRDefault="00817A91"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DA6B77">
              <w:rPr>
                <w:rFonts w:ascii="Tahoma" w:hAnsi="Tahoma" w:cs="Tahoma"/>
                <w:color w:val="auto"/>
                <w:sz w:val="18"/>
                <w:szCs w:val="18"/>
              </w:rPr>
              <w:t>0.</w:t>
            </w:r>
            <w:r>
              <w:rPr>
                <w:rFonts w:ascii="Tahoma" w:hAnsi="Tahoma" w:cs="Tahoma"/>
                <w:color w:val="auto"/>
                <w:sz w:val="18"/>
                <w:szCs w:val="18"/>
              </w:rPr>
              <w:t>0</w:t>
            </w:r>
            <w:r w:rsidR="00363561">
              <w:rPr>
                <w:rFonts w:ascii="Tahoma" w:hAnsi="Tahoma" w:cs="Tahoma"/>
                <w:color w:val="auto"/>
                <w:sz w:val="18"/>
                <w:szCs w:val="18"/>
              </w:rPr>
              <w:t>4</w:t>
            </w:r>
            <w:r w:rsidR="00E91A66">
              <w:rPr>
                <w:rFonts w:ascii="Tahoma" w:hAnsi="Tahoma" w:cs="Tahoma"/>
                <w:color w:val="auto"/>
                <w:sz w:val="18"/>
                <w:szCs w:val="18"/>
              </w:rPr>
              <w:t>6</w:t>
            </w:r>
            <w:r w:rsidRPr="00DA6B77">
              <w:rPr>
                <w:rFonts w:ascii="Tahoma" w:hAnsi="Tahoma" w:cs="Tahoma"/>
                <w:color w:val="auto"/>
                <w:sz w:val="18"/>
                <w:szCs w:val="18"/>
              </w:rPr>
              <w:t xml:space="preserve"> </w:t>
            </w:r>
            <w:proofErr w:type="spellStart"/>
            <w:r w:rsidRPr="00DA6B77">
              <w:rPr>
                <w:rFonts w:ascii="Tahoma" w:hAnsi="Tahoma" w:cs="Tahoma"/>
                <w:color w:val="auto"/>
                <w:sz w:val="18"/>
                <w:szCs w:val="18"/>
              </w:rPr>
              <w:t>BTU∙inch</w:t>
            </w:r>
            <w:proofErr w:type="spellEnd"/>
            <w:r w:rsidRPr="00DA6B77">
              <w:rPr>
                <w:rFonts w:ascii="Tahoma" w:hAnsi="Tahoma" w:cs="Tahoma"/>
                <w:color w:val="auto"/>
                <w:sz w:val="18"/>
                <w:szCs w:val="18"/>
              </w:rPr>
              <w:t>/ft</w:t>
            </w:r>
            <w:r w:rsidRPr="00DA6B77">
              <w:rPr>
                <w:rFonts w:ascii="Tahoma" w:hAnsi="Tahoma" w:cs="Tahoma"/>
                <w:color w:val="auto"/>
                <w:sz w:val="18"/>
                <w:szCs w:val="18"/>
                <w:vertAlign w:val="superscript"/>
              </w:rPr>
              <w:t>2</w:t>
            </w:r>
            <w:r w:rsidRPr="00DA6B77">
              <w:rPr>
                <w:rFonts w:ascii="Tahoma" w:hAnsi="Tahoma" w:cs="Tahoma"/>
                <w:color w:val="auto"/>
                <w:sz w:val="18"/>
                <w:szCs w:val="18"/>
              </w:rPr>
              <w:t xml:space="preserve">∙h∙°F at </w:t>
            </w:r>
            <w:r w:rsidR="00363561">
              <w:rPr>
                <w:rFonts w:ascii="Tahoma" w:hAnsi="Tahoma" w:cs="Tahoma"/>
                <w:color w:val="auto"/>
                <w:sz w:val="18"/>
                <w:szCs w:val="18"/>
              </w:rPr>
              <w:t>4</w:t>
            </w:r>
            <w:r w:rsidRPr="00DA6B77">
              <w:rPr>
                <w:rFonts w:ascii="Tahoma" w:hAnsi="Tahoma" w:cs="Tahoma"/>
                <w:color w:val="auto"/>
                <w:sz w:val="18"/>
                <w:szCs w:val="18"/>
              </w:rPr>
              <w:t>” thickness</w:t>
            </w:r>
          </w:p>
        </w:tc>
      </w:tr>
      <w:tr w:rsidR="00817A91" w:rsidRPr="00771779" w14:paraId="20A6C0F7" w14:textId="77777777" w:rsidTr="007C14DB">
        <w:tc>
          <w:tcPr>
            <w:cnfStyle w:val="001000000000" w:firstRow="0" w:lastRow="0" w:firstColumn="1" w:lastColumn="0" w:oddVBand="0" w:evenVBand="0" w:oddHBand="0" w:evenHBand="0" w:firstRowFirstColumn="0" w:firstRowLastColumn="0" w:lastRowFirstColumn="0" w:lastRowLastColumn="0"/>
            <w:tcW w:w="4050" w:type="dxa"/>
            <w:shd w:val="clear" w:color="auto" w:fill="auto"/>
          </w:tcPr>
          <w:p w14:paraId="688ABC2C" w14:textId="77777777" w:rsidR="00817A91" w:rsidRDefault="00817A91" w:rsidP="00817A91">
            <w:pPr>
              <w:rPr>
                <w:rFonts w:ascii="Tahoma" w:hAnsi="Tahoma" w:cs="Tahoma"/>
                <w:bCs w:val="0"/>
                <w:color w:val="auto"/>
                <w:sz w:val="18"/>
                <w:szCs w:val="18"/>
              </w:rPr>
            </w:pPr>
            <w:r w:rsidRPr="00B82E07">
              <w:rPr>
                <w:rFonts w:ascii="Tahoma" w:hAnsi="Tahoma" w:cs="Tahoma"/>
                <w:b w:val="0"/>
                <w:color w:val="auto"/>
                <w:sz w:val="18"/>
                <w:szCs w:val="18"/>
              </w:rPr>
              <w:t xml:space="preserve">Aged </w:t>
            </w:r>
            <w:r>
              <w:rPr>
                <w:rFonts w:ascii="Tahoma" w:hAnsi="Tahoma" w:cs="Tahoma"/>
                <w:b w:val="0"/>
                <w:color w:val="auto"/>
                <w:sz w:val="18"/>
                <w:szCs w:val="18"/>
              </w:rPr>
              <w:t>18</w:t>
            </w:r>
            <w:r w:rsidRPr="00B82E07">
              <w:rPr>
                <w:rFonts w:ascii="Tahoma" w:hAnsi="Tahoma" w:cs="Tahoma"/>
                <w:b w:val="0"/>
                <w:color w:val="auto"/>
                <w:sz w:val="18"/>
                <w:szCs w:val="18"/>
              </w:rPr>
              <w:t>0 days</w:t>
            </w:r>
            <w:r>
              <w:rPr>
                <w:rFonts w:ascii="Tahoma" w:hAnsi="Tahoma" w:cs="Tahoma"/>
                <w:b w:val="0"/>
                <w:color w:val="auto"/>
                <w:sz w:val="18"/>
                <w:szCs w:val="18"/>
              </w:rPr>
              <w:t xml:space="preserve"> @ 75</w:t>
            </w:r>
            <w:r>
              <w:rPr>
                <w:rFonts w:ascii="Tahoma" w:hAnsi="Tahoma" w:cs="Tahoma"/>
                <w:color w:val="auto"/>
                <w:sz w:val="18"/>
                <w:szCs w:val="18"/>
              </w:rPr>
              <w:t>°</w:t>
            </w:r>
            <w:r>
              <w:rPr>
                <w:rFonts w:ascii="Tahoma" w:hAnsi="Tahoma" w:cs="Tahoma"/>
                <w:b w:val="0"/>
                <w:color w:val="auto"/>
                <w:sz w:val="18"/>
                <w:szCs w:val="18"/>
              </w:rPr>
              <w:t xml:space="preserve">F </w:t>
            </w:r>
            <w:r w:rsidRPr="0094493D">
              <w:rPr>
                <w:rFonts w:ascii="Tahoma" w:hAnsi="Tahoma" w:cs="Tahoma"/>
                <w:b w:val="0"/>
                <w:color w:val="auto"/>
                <w:sz w:val="18"/>
                <w:szCs w:val="18"/>
              </w:rPr>
              <w:t>(</w:t>
            </w:r>
            <w:r>
              <w:rPr>
                <w:rFonts w:ascii="Tahoma" w:hAnsi="Tahoma" w:cs="Tahoma"/>
                <w:b w:val="0"/>
                <w:color w:val="auto"/>
                <w:sz w:val="18"/>
                <w:szCs w:val="18"/>
              </w:rPr>
              <w:t>24</w:t>
            </w:r>
            <w:r>
              <w:rPr>
                <w:rFonts w:ascii="Tahoma" w:hAnsi="Tahoma" w:cs="Tahoma"/>
                <w:color w:val="auto"/>
                <w:sz w:val="18"/>
                <w:szCs w:val="18"/>
              </w:rPr>
              <w:t>°</w:t>
            </w:r>
            <w:r w:rsidRPr="0094493D">
              <w:rPr>
                <w:rFonts w:ascii="Tahoma" w:hAnsi="Tahoma" w:cs="Tahoma"/>
                <w:b w:val="0"/>
                <w:color w:val="auto"/>
                <w:sz w:val="18"/>
                <w:szCs w:val="18"/>
              </w:rPr>
              <w:t>C)</w:t>
            </w:r>
          </w:p>
          <w:p w14:paraId="3AA9CB75" w14:textId="2D61C970" w:rsidR="00817A91" w:rsidRPr="00B82E07" w:rsidRDefault="00817A91" w:rsidP="00817A91">
            <w:pPr>
              <w:rPr>
                <w:rFonts w:ascii="Tahoma" w:hAnsi="Tahoma" w:cs="Tahoma"/>
                <w:sz w:val="18"/>
                <w:szCs w:val="18"/>
              </w:rPr>
            </w:pPr>
            <w:r w:rsidRPr="00B82E07">
              <w:rPr>
                <w:rFonts w:ascii="Tahoma" w:hAnsi="Tahoma" w:cs="Tahoma"/>
                <w:b w:val="0"/>
                <w:color w:val="auto"/>
                <w:sz w:val="18"/>
                <w:szCs w:val="18"/>
              </w:rPr>
              <w:t xml:space="preserve">Aged </w:t>
            </w:r>
            <w:r>
              <w:rPr>
                <w:rFonts w:ascii="Tahoma" w:hAnsi="Tahoma" w:cs="Tahoma"/>
                <w:b w:val="0"/>
                <w:color w:val="auto"/>
                <w:sz w:val="18"/>
                <w:szCs w:val="18"/>
              </w:rPr>
              <w:t>18</w:t>
            </w:r>
            <w:r w:rsidRPr="00B82E07">
              <w:rPr>
                <w:rFonts w:ascii="Tahoma" w:hAnsi="Tahoma" w:cs="Tahoma"/>
                <w:b w:val="0"/>
                <w:color w:val="auto"/>
                <w:sz w:val="18"/>
                <w:szCs w:val="18"/>
              </w:rPr>
              <w:t>0 days</w:t>
            </w:r>
            <w:r>
              <w:rPr>
                <w:rFonts w:ascii="Tahoma" w:hAnsi="Tahoma" w:cs="Tahoma"/>
                <w:b w:val="0"/>
                <w:color w:val="auto"/>
                <w:sz w:val="18"/>
                <w:szCs w:val="18"/>
              </w:rPr>
              <w:t xml:space="preserve"> @ 75</w:t>
            </w:r>
            <w:r>
              <w:rPr>
                <w:rFonts w:ascii="Tahoma" w:hAnsi="Tahoma" w:cs="Tahoma"/>
                <w:color w:val="auto"/>
                <w:sz w:val="18"/>
                <w:szCs w:val="18"/>
              </w:rPr>
              <w:t>°</w:t>
            </w:r>
            <w:r>
              <w:rPr>
                <w:rFonts w:ascii="Tahoma" w:hAnsi="Tahoma" w:cs="Tahoma"/>
                <w:b w:val="0"/>
                <w:color w:val="auto"/>
                <w:sz w:val="18"/>
                <w:szCs w:val="18"/>
              </w:rPr>
              <w:t xml:space="preserve">F </w:t>
            </w:r>
            <w:r w:rsidRPr="0094493D">
              <w:rPr>
                <w:rFonts w:ascii="Tahoma" w:hAnsi="Tahoma" w:cs="Tahoma"/>
                <w:b w:val="0"/>
                <w:color w:val="auto"/>
                <w:sz w:val="18"/>
                <w:szCs w:val="18"/>
              </w:rPr>
              <w:t>(</w:t>
            </w:r>
            <w:r>
              <w:rPr>
                <w:rFonts w:ascii="Tahoma" w:hAnsi="Tahoma" w:cs="Tahoma"/>
                <w:b w:val="0"/>
                <w:color w:val="auto"/>
                <w:sz w:val="18"/>
                <w:szCs w:val="18"/>
              </w:rPr>
              <w:t>24</w:t>
            </w:r>
            <w:r>
              <w:rPr>
                <w:rFonts w:ascii="Tahoma" w:hAnsi="Tahoma" w:cs="Tahoma"/>
                <w:color w:val="auto"/>
                <w:sz w:val="18"/>
                <w:szCs w:val="18"/>
              </w:rPr>
              <w:t>°</w:t>
            </w:r>
            <w:r w:rsidRPr="0094493D">
              <w:rPr>
                <w:rFonts w:ascii="Tahoma" w:hAnsi="Tahoma" w:cs="Tahoma"/>
                <w:b w:val="0"/>
                <w:color w:val="auto"/>
                <w:sz w:val="18"/>
                <w:szCs w:val="18"/>
              </w:rPr>
              <w:t>C)</w:t>
            </w:r>
          </w:p>
        </w:tc>
        <w:tc>
          <w:tcPr>
            <w:tcW w:w="2596" w:type="dxa"/>
            <w:vMerge/>
            <w:shd w:val="clear" w:color="auto" w:fill="auto"/>
          </w:tcPr>
          <w:p w14:paraId="1EEF17C1" w14:textId="77777777" w:rsidR="00817A91" w:rsidRPr="00B82E07" w:rsidRDefault="00817A91"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4154" w:type="dxa"/>
            <w:shd w:val="clear" w:color="auto" w:fill="auto"/>
          </w:tcPr>
          <w:p w14:paraId="459A91D6" w14:textId="6B0E71DE" w:rsidR="00817A91" w:rsidRPr="00DA6B77" w:rsidRDefault="00817A91"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sidRPr="00DA6B77">
              <w:rPr>
                <w:rFonts w:ascii="Tahoma" w:hAnsi="Tahoma" w:cs="Tahoma"/>
                <w:color w:val="auto"/>
                <w:sz w:val="18"/>
                <w:szCs w:val="18"/>
              </w:rPr>
              <w:t>0.</w:t>
            </w:r>
            <w:r w:rsidR="00E91A66">
              <w:rPr>
                <w:rFonts w:ascii="Tahoma" w:hAnsi="Tahoma" w:cs="Tahoma"/>
                <w:color w:val="auto"/>
                <w:sz w:val="18"/>
                <w:szCs w:val="18"/>
              </w:rPr>
              <w:t>227</w:t>
            </w:r>
            <w:r w:rsidRPr="00DA6B77">
              <w:rPr>
                <w:rFonts w:ascii="Tahoma" w:hAnsi="Tahoma" w:cs="Tahoma"/>
                <w:color w:val="auto"/>
                <w:sz w:val="18"/>
                <w:szCs w:val="18"/>
              </w:rPr>
              <w:t xml:space="preserve"> </w:t>
            </w:r>
            <w:proofErr w:type="spellStart"/>
            <w:r w:rsidRPr="00DA6B77">
              <w:rPr>
                <w:rFonts w:ascii="Tahoma" w:hAnsi="Tahoma" w:cs="Tahoma"/>
                <w:color w:val="auto"/>
                <w:sz w:val="18"/>
                <w:szCs w:val="18"/>
              </w:rPr>
              <w:t>BTU∙inch</w:t>
            </w:r>
            <w:proofErr w:type="spellEnd"/>
            <w:r w:rsidRPr="00DA6B77">
              <w:rPr>
                <w:rFonts w:ascii="Tahoma" w:hAnsi="Tahoma" w:cs="Tahoma"/>
                <w:color w:val="auto"/>
                <w:sz w:val="18"/>
                <w:szCs w:val="18"/>
              </w:rPr>
              <w:t>/ft</w:t>
            </w:r>
            <w:r w:rsidRPr="00DA6B77">
              <w:rPr>
                <w:rFonts w:ascii="Tahoma" w:hAnsi="Tahoma" w:cs="Tahoma"/>
                <w:color w:val="auto"/>
                <w:sz w:val="18"/>
                <w:szCs w:val="18"/>
                <w:vertAlign w:val="superscript"/>
              </w:rPr>
              <w:t>2</w:t>
            </w:r>
            <w:r w:rsidRPr="00DA6B77">
              <w:rPr>
                <w:rFonts w:ascii="Tahoma" w:hAnsi="Tahoma" w:cs="Tahoma"/>
                <w:color w:val="auto"/>
                <w:sz w:val="18"/>
                <w:szCs w:val="18"/>
              </w:rPr>
              <w:t>∙h∙°F at 1” thickness</w:t>
            </w:r>
          </w:p>
          <w:p w14:paraId="556F0F31" w14:textId="7BAD97ED" w:rsidR="00817A91" w:rsidRPr="00DA6B77" w:rsidRDefault="00817A91"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sidRPr="00DA6B77">
              <w:rPr>
                <w:rFonts w:ascii="Tahoma" w:hAnsi="Tahoma" w:cs="Tahoma"/>
                <w:color w:val="auto"/>
                <w:sz w:val="18"/>
                <w:szCs w:val="18"/>
              </w:rPr>
              <w:t>0.</w:t>
            </w:r>
            <w:r>
              <w:rPr>
                <w:rFonts w:ascii="Tahoma" w:hAnsi="Tahoma" w:cs="Tahoma"/>
                <w:color w:val="auto"/>
                <w:sz w:val="18"/>
                <w:szCs w:val="18"/>
              </w:rPr>
              <w:t>0</w:t>
            </w:r>
            <w:r w:rsidR="00A56B14">
              <w:rPr>
                <w:rFonts w:ascii="Tahoma" w:hAnsi="Tahoma" w:cs="Tahoma"/>
                <w:color w:val="auto"/>
                <w:sz w:val="18"/>
                <w:szCs w:val="18"/>
              </w:rPr>
              <w:t>61</w:t>
            </w:r>
            <w:r w:rsidRPr="00DA6B77">
              <w:rPr>
                <w:rFonts w:ascii="Tahoma" w:hAnsi="Tahoma" w:cs="Tahoma"/>
                <w:color w:val="auto"/>
                <w:sz w:val="18"/>
                <w:szCs w:val="18"/>
              </w:rPr>
              <w:t xml:space="preserve"> </w:t>
            </w:r>
            <w:proofErr w:type="spellStart"/>
            <w:r w:rsidRPr="00DA6B77">
              <w:rPr>
                <w:rFonts w:ascii="Tahoma" w:hAnsi="Tahoma" w:cs="Tahoma"/>
                <w:color w:val="auto"/>
                <w:sz w:val="18"/>
                <w:szCs w:val="18"/>
              </w:rPr>
              <w:t>BTU∙inch</w:t>
            </w:r>
            <w:proofErr w:type="spellEnd"/>
            <w:r w:rsidRPr="00DA6B77">
              <w:rPr>
                <w:rFonts w:ascii="Tahoma" w:hAnsi="Tahoma" w:cs="Tahoma"/>
                <w:color w:val="auto"/>
                <w:sz w:val="18"/>
                <w:szCs w:val="18"/>
              </w:rPr>
              <w:t>/ft</w:t>
            </w:r>
            <w:r w:rsidRPr="00DA6B77">
              <w:rPr>
                <w:rFonts w:ascii="Tahoma" w:hAnsi="Tahoma" w:cs="Tahoma"/>
                <w:color w:val="auto"/>
                <w:sz w:val="18"/>
                <w:szCs w:val="18"/>
                <w:vertAlign w:val="superscript"/>
              </w:rPr>
              <w:t>2</w:t>
            </w:r>
            <w:r w:rsidRPr="00DA6B77">
              <w:rPr>
                <w:rFonts w:ascii="Tahoma" w:hAnsi="Tahoma" w:cs="Tahoma"/>
                <w:color w:val="auto"/>
                <w:sz w:val="18"/>
                <w:szCs w:val="18"/>
              </w:rPr>
              <w:t xml:space="preserve">∙h∙°F at </w:t>
            </w:r>
            <w:r w:rsidR="00AC1595">
              <w:rPr>
                <w:rFonts w:ascii="Tahoma" w:hAnsi="Tahoma" w:cs="Tahoma"/>
                <w:color w:val="auto"/>
                <w:sz w:val="18"/>
                <w:szCs w:val="18"/>
              </w:rPr>
              <w:t>4</w:t>
            </w:r>
            <w:r w:rsidRPr="00DA6B77">
              <w:rPr>
                <w:rFonts w:ascii="Tahoma" w:hAnsi="Tahoma" w:cs="Tahoma"/>
                <w:color w:val="auto"/>
                <w:sz w:val="18"/>
                <w:szCs w:val="18"/>
              </w:rPr>
              <w:t>” thickness</w:t>
            </w:r>
          </w:p>
        </w:tc>
      </w:tr>
      <w:tr w:rsidR="00817A91" w:rsidRPr="00771779" w14:paraId="37B8F684" w14:textId="77777777" w:rsidTr="00587D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shd w:val="clear" w:color="auto" w:fill="BFBFBF" w:themeFill="background1" w:themeFillShade="BF"/>
          </w:tcPr>
          <w:p w14:paraId="3845885E" w14:textId="35D4DCC2" w:rsidR="00817A91" w:rsidRDefault="00817A91" w:rsidP="00817A91">
            <w:pPr>
              <w:rPr>
                <w:rFonts w:ascii="Tahoma" w:hAnsi="Tahoma" w:cs="Tahoma"/>
                <w:bCs w:val="0"/>
                <w:color w:val="auto"/>
                <w:sz w:val="18"/>
                <w:szCs w:val="18"/>
              </w:rPr>
            </w:pPr>
            <w:r w:rsidRPr="00B82E07">
              <w:rPr>
                <w:rFonts w:ascii="Tahoma" w:hAnsi="Tahoma" w:cs="Tahoma"/>
                <w:color w:val="auto"/>
                <w:sz w:val="18"/>
                <w:szCs w:val="18"/>
              </w:rPr>
              <w:t>R-Value-</w:t>
            </w:r>
            <w:r w:rsidRPr="00794DA7">
              <w:rPr>
                <w:rFonts w:ascii="Tahoma" w:hAnsi="Tahoma" w:cs="Tahoma"/>
                <w:b w:val="0"/>
                <w:color w:val="auto"/>
                <w:sz w:val="18"/>
                <w:szCs w:val="18"/>
              </w:rPr>
              <w:t xml:space="preserve"> Initial</w:t>
            </w:r>
          </w:p>
          <w:p w14:paraId="5E8D404F" w14:textId="2F7FB22D" w:rsidR="00817A91" w:rsidRPr="001B73FE" w:rsidRDefault="00817A91" w:rsidP="00817A91">
            <w:pPr>
              <w:rPr>
                <w:rFonts w:ascii="Tahoma" w:hAnsi="Tahoma" w:cs="Tahoma"/>
                <w:b w:val="0"/>
                <w:bCs w:val="0"/>
                <w:color w:val="auto"/>
                <w:sz w:val="18"/>
                <w:szCs w:val="18"/>
              </w:rPr>
            </w:pPr>
            <w:r>
              <w:rPr>
                <w:rFonts w:ascii="Tahoma" w:hAnsi="Tahoma" w:cs="Tahoma"/>
                <w:b w:val="0"/>
                <w:bCs w:val="0"/>
                <w:color w:val="auto"/>
                <w:sz w:val="18"/>
                <w:szCs w:val="18"/>
              </w:rPr>
              <w:t>Initial</w:t>
            </w:r>
          </w:p>
        </w:tc>
        <w:tc>
          <w:tcPr>
            <w:tcW w:w="2596" w:type="dxa"/>
            <w:vMerge w:val="restart"/>
            <w:shd w:val="clear" w:color="auto" w:fill="BFBFBF" w:themeFill="background1" w:themeFillShade="BF"/>
            <w:vAlign w:val="center"/>
          </w:tcPr>
          <w:p w14:paraId="6BE8FF72" w14:textId="77777777" w:rsidR="00817A91" w:rsidRPr="00B82E07" w:rsidRDefault="00817A91"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B82E07">
              <w:rPr>
                <w:rFonts w:ascii="Tahoma" w:hAnsi="Tahoma" w:cs="Tahoma"/>
                <w:color w:val="auto"/>
                <w:sz w:val="18"/>
                <w:szCs w:val="18"/>
              </w:rPr>
              <w:t>ASTM C518</w:t>
            </w:r>
          </w:p>
        </w:tc>
        <w:tc>
          <w:tcPr>
            <w:tcW w:w="4154" w:type="dxa"/>
            <w:shd w:val="clear" w:color="auto" w:fill="BFBFBF" w:themeFill="background1" w:themeFillShade="BF"/>
          </w:tcPr>
          <w:p w14:paraId="67896D09" w14:textId="32DDEA49" w:rsidR="00817A91" w:rsidRPr="00DA6B77" w:rsidRDefault="00282AB3"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6</w:t>
            </w:r>
            <w:r w:rsidR="00817A91">
              <w:rPr>
                <w:rFonts w:ascii="Tahoma" w:hAnsi="Tahoma" w:cs="Tahoma"/>
                <w:color w:val="auto"/>
                <w:sz w:val="18"/>
                <w:szCs w:val="18"/>
              </w:rPr>
              <w:t>.</w:t>
            </w:r>
            <w:r>
              <w:rPr>
                <w:rFonts w:ascii="Tahoma" w:hAnsi="Tahoma" w:cs="Tahoma"/>
                <w:color w:val="auto"/>
                <w:sz w:val="18"/>
                <w:szCs w:val="18"/>
              </w:rPr>
              <w:t>1</w:t>
            </w:r>
            <w:r w:rsidR="00817A91" w:rsidRPr="00DA6B77">
              <w:rPr>
                <w:rFonts w:ascii="Tahoma" w:hAnsi="Tahoma" w:cs="Tahoma"/>
                <w:color w:val="auto"/>
                <w:sz w:val="18"/>
                <w:szCs w:val="18"/>
              </w:rPr>
              <w:t xml:space="preserve"> at 1” thickness</w:t>
            </w:r>
          </w:p>
          <w:p w14:paraId="6B019B8A" w14:textId="1E576E9A" w:rsidR="00817A91" w:rsidRPr="00DA6B77" w:rsidRDefault="00282AB3" w:rsidP="00817A91">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21</w:t>
            </w:r>
            <w:r w:rsidR="00817A91">
              <w:rPr>
                <w:rFonts w:ascii="Tahoma" w:hAnsi="Tahoma" w:cs="Tahoma"/>
                <w:color w:val="auto"/>
                <w:sz w:val="18"/>
                <w:szCs w:val="18"/>
              </w:rPr>
              <w:t>.</w:t>
            </w:r>
            <w:r>
              <w:rPr>
                <w:rFonts w:ascii="Tahoma" w:hAnsi="Tahoma" w:cs="Tahoma"/>
                <w:color w:val="auto"/>
                <w:sz w:val="18"/>
                <w:szCs w:val="18"/>
              </w:rPr>
              <w:t>9</w:t>
            </w:r>
            <w:r w:rsidR="00817A91">
              <w:rPr>
                <w:rFonts w:ascii="Tahoma" w:hAnsi="Tahoma" w:cs="Tahoma"/>
                <w:color w:val="auto"/>
                <w:sz w:val="18"/>
                <w:szCs w:val="18"/>
              </w:rPr>
              <w:t xml:space="preserve"> at </w:t>
            </w:r>
            <w:r w:rsidR="0074456C">
              <w:rPr>
                <w:rFonts w:ascii="Tahoma" w:hAnsi="Tahoma" w:cs="Tahoma"/>
                <w:color w:val="auto"/>
                <w:sz w:val="18"/>
                <w:szCs w:val="18"/>
              </w:rPr>
              <w:t>4</w:t>
            </w:r>
            <w:r w:rsidR="00817A91">
              <w:rPr>
                <w:rFonts w:ascii="Tahoma" w:hAnsi="Tahoma" w:cs="Tahoma"/>
                <w:color w:val="auto"/>
                <w:sz w:val="18"/>
                <w:szCs w:val="18"/>
              </w:rPr>
              <w:t>” thickness</w:t>
            </w:r>
          </w:p>
        </w:tc>
      </w:tr>
      <w:tr w:rsidR="00817A91" w:rsidRPr="00771779" w14:paraId="16DC2D55" w14:textId="77777777" w:rsidTr="00C77725">
        <w:tc>
          <w:tcPr>
            <w:cnfStyle w:val="001000000000" w:firstRow="0" w:lastRow="0" w:firstColumn="1" w:lastColumn="0" w:oddVBand="0" w:evenVBand="0" w:oddHBand="0" w:evenHBand="0" w:firstRowFirstColumn="0" w:firstRowLastColumn="0" w:lastRowFirstColumn="0" w:lastRowLastColumn="0"/>
            <w:tcW w:w="4050" w:type="dxa"/>
            <w:shd w:val="clear" w:color="auto" w:fill="BFBFBF" w:themeFill="background1" w:themeFillShade="BF"/>
          </w:tcPr>
          <w:p w14:paraId="55F56C5F" w14:textId="5533D48E" w:rsidR="00817A91" w:rsidRDefault="00817A91" w:rsidP="00817A91">
            <w:pPr>
              <w:ind w:left="0"/>
              <w:rPr>
                <w:rFonts w:ascii="Tahoma" w:hAnsi="Tahoma" w:cs="Tahoma"/>
                <w:bCs w:val="0"/>
                <w:color w:val="auto"/>
                <w:sz w:val="18"/>
                <w:szCs w:val="18"/>
              </w:rPr>
            </w:pPr>
            <w:r w:rsidRPr="00B82E07">
              <w:rPr>
                <w:rFonts w:ascii="Tahoma" w:hAnsi="Tahoma" w:cs="Tahoma"/>
                <w:b w:val="0"/>
                <w:color w:val="auto"/>
                <w:sz w:val="18"/>
                <w:szCs w:val="18"/>
              </w:rPr>
              <w:t xml:space="preserve">Aged </w:t>
            </w:r>
            <w:r>
              <w:rPr>
                <w:rFonts w:ascii="Tahoma" w:hAnsi="Tahoma" w:cs="Tahoma"/>
                <w:b w:val="0"/>
                <w:color w:val="auto"/>
                <w:sz w:val="18"/>
                <w:szCs w:val="18"/>
              </w:rPr>
              <w:t>18</w:t>
            </w:r>
            <w:r w:rsidRPr="00B82E07">
              <w:rPr>
                <w:rFonts w:ascii="Tahoma" w:hAnsi="Tahoma" w:cs="Tahoma"/>
                <w:b w:val="0"/>
                <w:color w:val="auto"/>
                <w:sz w:val="18"/>
                <w:szCs w:val="18"/>
              </w:rPr>
              <w:t xml:space="preserve">0 days </w:t>
            </w:r>
            <w:r>
              <w:rPr>
                <w:rFonts w:ascii="Tahoma" w:hAnsi="Tahoma" w:cs="Tahoma"/>
                <w:b w:val="0"/>
                <w:color w:val="auto"/>
                <w:sz w:val="18"/>
                <w:szCs w:val="18"/>
              </w:rPr>
              <w:t>@ 75</w:t>
            </w:r>
            <w:r>
              <w:rPr>
                <w:rFonts w:ascii="Tahoma" w:hAnsi="Tahoma" w:cs="Tahoma"/>
                <w:color w:val="auto"/>
                <w:sz w:val="18"/>
                <w:szCs w:val="18"/>
              </w:rPr>
              <w:t>°</w:t>
            </w:r>
            <w:r>
              <w:rPr>
                <w:rFonts w:ascii="Tahoma" w:hAnsi="Tahoma" w:cs="Tahoma"/>
                <w:b w:val="0"/>
                <w:color w:val="auto"/>
                <w:sz w:val="18"/>
                <w:szCs w:val="18"/>
              </w:rPr>
              <w:t xml:space="preserve">F </w:t>
            </w:r>
            <w:r w:rsidRPr="0094493D">
              <w:rPr>
                <w:rFonts w:ascii="Tahoma" w:hAnsi="Tahoma" w:cs="Tahoma"/>
                <w:b w:val="0"/>
                <w:color w:val="auto"/>
                <w:sz w:val="18"/>
                <w:szCs w:val="18"/>
              </w:rPr>
              <w:t>(</w:t>
            </w:r>
            <w:r>
              <w:rPr>
                <w:rFonts w:ascii="Tahoma" w:hAnsi="Tahoma" w:cs="Tahoma"/>
                <w:b w:val="0"/>
                <w:color w:val="auto"/>
                <w:sz w:val="18"/>
                <w:szCs w:val="18"/>
              </w:rPr>
              <w:t>24</w:t>
            </w:r>
            <w:r>
              <w:rPr>
                <w:rFonts w:ascii="Tahoma" w:hAnsi="Tahoma" w:cs="Tahoma"/>
                <w:color w:val="auto"/>
                <w:sz w:val="18"/>
                <w:szCs w:val="18"/>
              </w:rPr>
              <w:t>°</w:t>
            </w:r>
            <w:r w:rsidRPr="0094493D">
              <w:rPr>
                <w:rFonts w:ascii="Tahoma" w:hAnsi="Tahoma" w:cs="Tahoma"/>
                <w:b w:val="0"/>
                <w:color w:val="auto"/>
                <w:sz w:val="18"/>
                <w:szCs w:val="18"/>
              </w:rPr>
              <w:t>C)</w:t>
            </w:r>
          </w:p>
          <w:p w14:paraId="4DD609AF" w14:textId="7AACECF4" w:rsidR="00817A91" w:rsidRPr="00763FDF" w:rsidRDefault="00817A91" w:rsidP="00817A91">
            <w:pPr>
              <w:ind w:left="0"/>
              <w:rPr>
                <w:rFonts w:ascii="Tahoma" w:hAnsi="Tahoma" w:cs="Tahoma"/>
                <w:bCs w:val="0"/>
                <w:color w:val="auto"/>
                <w:sz w:val="18"/>
                <w:szCs w:val="18"/>
              </w:rPr>
            </w:pPr>
            <w:r w:rsidRPr="00B82E07">
              <w:rPr>
                <w:rFonts w:ascii="Tahoma" w:hAnsi="Tahoma" w:cs="Tahoma"/>
                <w:b w:val="0"/>
                <w:color w:val="auto"/>
                <w:sz w:val="18"/>
                <w:szCs w:val="18"/>
              </w:rPr>
              <w:t xml:space="preserve">Aged </w:t>
            </w:r>
            <w:r>
              <w:rPr>
                <w:rFonts w:ascii="Tahoma" w:hAnsi="Tahoma" w:cs="Tahoma"/>
                <w:b w:val="0"/>
                <w:color w:val="auto"/>
                <w:sz w:val="18"/>
                <w:szCs w:val="18"/>
              </w:rPr>
              <w:t>18</w:t>
            </w:r>
            <w:r w:rsidRPr="00B82E07">
              <w:rPr>
                <w:rFonts w:ascii="Tahoma" w:hAnsi="Tahoma" w:cs="Tahoma"/>
                <w:b w:val="0"/>
                <w:color w:val="auto"/>
                <w:sz w:val="18"/>
                <w:szCs w:val="18"/>
              </w:rPr>
              <w:t xml:space="preserve">0 days </w:t>
            </w:r>
            <w:r>
              <w:rPr>
                <w:rFonts w:ascii="Tahoma" w:hAnsi="Tahoma" w:cs="Tahoma"/>
                <w:b w:val="0"/>
                <w:color w:val="auto"/>
                <w:sz w:val="18"/>
                <w:szCs w:val="18"/>
              </w:rPr>
              <w:t>@ 75</w:t>
            </w:r>
            <w:r>
              <w:rPr>
                <w:rFonts w:ascii="Tahoma" w:hAnsi="Tahoma" w:cs="Tahoma"/>
                <w:color w:val="auto"/>
                <w:sz w:val="18"/>
                <w:szCs w:val="18"/>
              </w:rPr>
              <w:t>°</w:t>
            </w:r>
            <w:r>
              <w:rPr>
                <w:rFonts w:ascii="Tahoma" w:hAnsi="Tahoma" w:cs="Tahoma"/>
                <w:b w:val="0"/>
                <w:color w:val="auto"/>
                <w:sz w:val="18"/>
                <w:szCs w:val="18"/>
              </w:rPr>
              <w:t xml:space="preserve">F </w:t>
            </w:r>
            <w:r w:rsidRPr="0094493D">
              <w:rPr>
                <w:rFonts w:ascii="Tahoma" w:hAnsi="Tahoma" w:cs="Tahoma"/>
                <w:b w:val="0"/>
                <w:color w:val="auto"/>
                <w:sz w:val="18"/>
                <w:szCs w:val="18"/>
              </w:rPr>
              <w:t>(</w:t>
            </w:r>
            <w:r>
              <w:rPr>
                <w:rFonts w:ascii="Tahoma" w:hAnsi="Tahoma" w:cs="Tahoma"/>
                <w:b w:val="0"/>
                <w:color w:val="auto"/>
                <w:sz w:val="18"/>
                <w:szCs w:val="18"/>
              </w:rPr>
              <w:t>24</w:t>
            </w:r>
            <w:r>
              <w:rPr>
                <w:rFonts w:ascii="Tahoma" w:hAnsi="Tahoma" w:cs="Tahoma"/>
                <w:color w:val="auto"/>
                <w:sz w:val="18"/>
                <w:szCs w:val="18"/>
              </w:rPr>
              <w:t>°</w:t>
            </w:r>
            <w:r w:rsidRPr="0094493D">
              <w:rPr>
                <w:rFonts w:ascii="Tahoma" w:hAnsi="Tahoma" w:cs="Tahoma"/>
                <w:b w:val="0"/>
                <w:color w:val="auto"/>
                <w:sz w:val="18"/>
                <w:szCs w:val="18"/>
              </w:rPr>
              <w:t>C)</w:t>
            </w:r>
          </w:p>
        </w:tc>
        <w:tc>
          <w:tcPr>
            <w:tcW w:w="2596" w:type="dxa"/>
            <w:vMerge/>
            <w:shd w:val="clear" w:color="auto" w:fill="BFBFBF" w:themeFill="background1" w:themeFillShade="BF"/>
          </w:tcPr>
          <w:p w14:paraId="273E4F59" w14:textId="77777777" w:rsidR="00817A91" w:rsidRPr="00B82E07" w:rsidRDefault="00817A91"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4154" w:type="dxa"/>
            <w:shd w:val="clear" w:color="auto" w:fill="BFBFBF" w:themeFill="background1" w:themeFillShade="BF"/>
          </w:tcPr>
          <w:p w14:paraId="04532091" w14:textId="05707BEF" w:rsidR="00817A91" w:rsidRPr="00DA6B77" w:rsidRDefault="004F649C"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4</w:t>
            </w:r>
            <w:r w:rsidR="00817A91">
              <w:rPr>
                <w:rFonts w:ascii="Tahoma" w:hAnsi="Tahoma" w:cs="Tahoma"/>
                <w:color w:val="auto"/>
                <w:sz w:val="18"/>
                <w:szCs w:val="18"/>
              </w:rPr>
              <w:t>.4</w:t>
            </w:r>
            <w:r w:rsidR="00817A91" w:rsidRPr="00DA6B77">
              <w:rPr>
                <w:rFonts w:ascii="Tahoma" w:hAnsi="Tahoma" w:cs="Tahoma"/>
                <w:color w:val="auto"/>
                <w:sz w:val="18"/>
                <w:szCs w:val="18"/>
              </w:rPr>
              <w:t xml:space="preserve"> at 1” thickness</w:t>
            </w:r>
          </w:p>
          <w:p w14:paraId="1C76DBD5" w14:textId="75F3730A" w:rsidR="00817A91" w:rsidRPr="00DA6B77" w:rsidRDefault="00817A91" w:rsidP="00817A91">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1</w:t>
            </w:r>
            <w:r w:rsidR="004F649C">
              <w:rPr>
                <w:rFonts w:ascii="Tahoma" w:hAnsi="Tahoma" w:cs="Tahoma"/>
                <w:color w:val="auto"/>
                <w:sz w:val="18"/>
                <w:szCs w:val="18"/>
              </w:rPr>
              <w:t>6</w:t>
            </w:r>
            <w:r>
              <w:rPr>
                <w:rFonts w:ascii="Tahoma" w:hAnsi="Tahoma" w:cs="Tahoma"/>
                <w:color w:val="auto"/>
                <w:sz w:val="18"/>
                <w:szCs w:val="18"/>
              </w:rPr>
              <w:t>.</w:t>
            </w:r>
            <w:r w:rsidR="004F649C">
              <w:rPr>
                <w:rFonts w:ascii="Tahoma" w:hAnsi="Tahoma" w:cs="Tahoma"/>
                <w:color w:val="auto"/>
                <w:sz w:val="18"/>
                <w:szCs w:val="18"/>
              </w:rPr>
              <w:t>5</w:t>
            </w:r>
            <w:r>
              <w:rPr>
                <w:rFonts w:ascii="Tahoma" w:hAnsi="Tahoma" w:cs="Tahoma"/>
                <w:color w:val="auto"/>
                <w:sz w:val="18"/>
                <w:szCs w:val="18"/>
              </w:rPr>
              <w:t xml:space="preserve"> at </w:t>
            </w:r>
            <w:r w:rsidR="0074456C">
              <w:rPr>
                <w:rFonts w:ascii="Tahoma" w:hAnsi="Tahoma" w:cs="Tahoma"/>
                <w:color w:val="auto"/>
                <w:sz w:val="18"/>
                <w:szCs w:val="18"/>
              </w:rPr>
              <w:t>4</w:t>
            </w:r>
            <w:r>
              <w:rPr>
                <w:rFonts w:ascii="Tahoma" w:hAnsi="Tahoma" w:cs="Tahoma"/>
                <w:color w:val="auto"/>
                <w:sz w:val="18"/>
                <w:szCs w:val="18"/>
              </w:rPr>
              <w:t>” thickness</w:t>
            </w:r>
          </w:p>
        </w:tc>
      </w:tr>
      <w:tr w:rsidR="00613E71" w:rsidRPr="00771779" w14:paraId="759E67B9" w14:textId="77777777" w:rsidTr="00605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tcPr>
          <w:p w14:paraId="12363A60" w14:textId="7463F3D9" w:rsidR="00613E71" w:rsidRPr="00B82E07" w:rsidRDefault="00BB5D3C" w:rsidP="00613E71">
            <w:pPr>
              <w:rPr>
                <w:rFonts w:ascii="Tahoma" w:hAnsi="Tahoma" w:cs="Tahoma"/>
                <w:sz w:val="18"/>
                <w:szCs w:val="18"/>
              </w:rPr>
            </w:pPr>
            <w:r>
              <w:rPr>
                <w:rFonts w:ascii="Tahoma" w:hAnsi="Tahoma" w:cs="Tahoma"/>
                <w:color w:val="auto"/>
                <w:sz w:val="18"/>
                <w:szCs w:val="18"/>
              </w:rPr>
              <w:t>Open</w:t>
            </w:r>
            <w:r w:rsidR="00613E71" w:rsidRPr="00B82E07">
              <w:rPr>
                <w:rFonts w:ascii="Tahoma" w:hAnsi="Tahoma" w:cs="Tahoma"/>
                <w:color w:val="auto"/>
                <w:sz w:val="18"/>
                <w:szCs w:val="18"/>
              </w:rPr>
              <w:t>-Cell Content</w:t>
            </w:r>
          </w:p>
        </w:tc>
        <w:tc>
          <w:tcPr>
            <w:tcW w:w="2596" w:type="dxa"/>
            <w:shd w:val="clear" w:color="auto" w:fill="auto"/>
          </w:tcPr>
          <w:p w14:paraId="456A26DA" w14:textId="43F1D17E" w:rsidR="00613E71" w:rsidRPr="00B82E07" w:rsidRDefault="00AA3E6E" w:rsidP="00613E7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color w:val="auto"/>
                <w:sz w:val="18"/>
                <w:szCs w:val="18"/>
              </w:rPr>
              <w:t>ASTM D2856</w:t>
            </w:r>
          </w:p>
        </w:tc>
        <w:tc>
          <w:tcPr>
            <w:tcW w:w="4154" w:type="dxa"/>
            <w:shd w:val="clear" w:color="auto" w:fill="auto"/>
          </w:tcPr>
          <w:p w14:paraId="146158F5" w14:textId="6226A214" w:rsidR="00613E71" w:rsidRDefault="00613E71" w:rsidP="00613E7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color w:val="auto"/>
                <w:sz w:val="18"/>
                <w:szCs w:val="18"/>
              </w:rPr>
              <w:t>&gt; 90</w:t>
            </w:r>
            <w:r w:rsidRPr="0099610B">
              <w:rPr>
                <w:rFonts w:ascii="Tahoma" w:hAnsi="Tahoma" w:cs="Tahoma"/>
                <w:color w:val="auto"/>
                <w:sz w:val="18"/>
                <w:szCs w:val="18"/>
              </w:rPr>
              <w:t>%</w:t>
            </w:r>
          </w:p>
        </w:tc>
      </w:tr>
      <w:tr w:rsidR="00E44E8B" w:rsidRPr="00771779" w14:paraId="19F27B8F" w14:textId="77777777" w:rsidTr="00645AAE">
        <w:trPr>
          <w:trHeight w:val="522"/>
        </w:trPr>
        <w:tc>
          <w:tcPr>
            <w:cnfStyle w:val="001000000000" w:firstRow="0" w:lastRow="0" w:firstColumn="1" w:lastColumn="0" w:oddVBand="0" w:evenVBand="0" w:oddHBand="0" w:evenHBand="0" w:firstRowFirstColumn="0" w:firstRowLastColumn="0" w:lastRowFirstColumn="0" w:lastRowLastColumn="0"/>
            <w:tcW w:w="4050" w:type="dxa"/>
            <w:shd w:val="clear" w:color="auto" w:fill="BFBFBF" w:themeFill="background1" w:themeFillShade="BF"/>
            <w:vAlign w:val="center"/>
          </w:tcPr>
          <w:p w14:paraId="7C0E0BC7" w14:textId="4789581B" w:rsidR="00E44E8B" w:rsidRPr="00B82E07" w:rsidRDefault="00E44E8B" w:rsidP="002C68F2">
            <w:pPr>
              <w:rPr>
                <w:rFonts w:ascii="Tahoma" w:hAnsi="Tahoma" w:cs="Tahoma"/>
                <w:color w:val="auto"/>
                <w:sz w:val="18"/>
                <w:szCs w:val="18"/>
              </w:rPr>
            </w:pPr>
            <w:r w:rsidRPr="00B82E07">
              <w:rPr>
                <w:rFonts w:ascii="Tahoma" w:hAnsi="Tahoma" w:cs="Tahoma"/>
                <w:color w:val="auto"/>
                <w:sz w:val="18"/>
                <w:szCs w:val="18"/>
              </w:rPr>
              <w:t>Compressive Strength</w:t>
            </w:r>
          </w:p>
        </w:tc>
        <w:tc>
          <w:tcPr>
            <w:tcW w:w="2596" w:type="dxa"/>
            <w:shd w:val="clear" w:color="auto" w:fill="BFBFBF" w:themeFill="background1" w:themeFillShade="BF"/>
            <w:vAlign w:val="center"/>
          </w:tcPr>
          <w:p w14:paraId="41E6DA56" w14:textId="66921B83" w:rsidR="00E44E8B" w:rsidRPr="00B82E07" w:rsidRDefault="00AA3E6E" w:rsidP="002C68F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 xml:space="preserve">ASTM </w:t>
            </w:r>
            <w:r w:rsidR="00E8261C">
              <w:rPr>
                <w:rFonts w:ascii="Tahoma" w:hAnsi="Tahoma" w:cs="Tahoma"/>
                <w:color w:val="auto"/>
                <w:sz w:val="18"/>
                <w:szCs w:val="18"/>
              </w:rPr>
              <w:t>1621</w:t>
            </w:r>
          </w:p>
        </w:tc>
        <w:tc>
          <w:tcPr>
            <w:tcW w:w="4154" w:type="dxa"/>
            <w:shd w:val="clear" w:color="auto" w:fill="BFBFBF" w:themeFill="background1" w:themeFillShade="BF"/>
            <w:vAlign w:val="center"/>
          </w:tcPr>
          <w:p w14:paraId="5052F79F" w14:textId="18AE1A12" w:rsidR="00F56AED" w:rsidRPr="0099610B" w:rsidRDefault="00E44E8B" w:rsidP="00F56AED">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2.2</w:t>
            </w:r>
            <w:r w:rsidRPr="004E23F6">
              <w:rPr>
                <w:rFonts w:ascii="Tahoma" w:hAnsi="Tahoma" w:cs="Tahoma"/>
                <w:color w:val="auto"/>
                <w:sz w:val="18"/>
                <w:szCs w:val="18"/>
              </w:rPr>
              <w:t xml:space="preserve"> l</w:t>
            </w:r>
            <w:r w:rsidRPr="0099610B">
              <w:rPr>
                <w:rFonts w:ascii="Tahoma" w:hAnsi="Tahoma" w:cs="Tahoma"/>
                <w:color w:val="auto"/>
                <w:sz w:val="18"/>
                <w:szCs w:val="18"/>
              </w:rPr>
              <w:t>bf/in</w:t>
            </w:r>
            <w:r w:rsidRPr="00925B40">
              <w:rPr>
                <w:rFonts w:ascii="Tahoma" w:hAnsi="Tahoma" w:cs="Tahoma"/>
                <w:color w:val="auto"/>
                <w:sz w:val="18"/>
                <w:szCs w:val="18"/>
                <w:vertAlign w:val="superscript"/>
              </w:rPr>
              <w:t>2</w:t>
            </w:r>
            <w:r w:rsidRPr="0099610B">
              <w:rPr>
                <w:rFonts w:ascii="Tahoma" w:hAnsi="Tahoma" w:cs="Tahoma"/>
                <w:color w:val="auto"/>
                <w:sz w:val="18"/>
                <w:szCs w:val="18"/>
              </w:rPr>
              <w:t xml:space="preserve"> (</w:t>
            </w:r>
            <w:r>
              <w:rPr>
                <w:rFonts w:ascii="Tahoma" w:hAnsi="Tahoma" w:cs="Tahoma"/>
                <w:color w:val="auto"/>
                <w:sz w:val="18"/>
                <w:szCs w:val="18"/>
              </w:rPr>
              <w:t>103</w:t>
            </w:r>
            <w:r w:rsidRPr="0099610B">
              <w:rPr>
                <w:rFonts w:ascii="Tahoma" w:hAnsi="Tahoma" w:cs="Tahoma"/>
                <w:color w:val="auto"/>
                <w:sz w:val="18"/>
                <w:szCs w:val="18"/>
              </w:rPr>
              <w:t xml:space="preserve"> kPa) Parallel</w:t>
            </w:r>
          </w:p>
        </w:tc>
      </w:tr>
      <w:tr w:rsidR="00495AA1" w:rsidRPr="00771779" w14:paraId="42C200F9" w14:textId="77777777" w:rsidTr="00F56A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bottom w:val="nil"/>
            </w:tcBorders>
            <w:shd w:val="clear" w:color="auto" w:fill="auto"/>
          </w:tcPr>
          <w:p w14:paraId="33E40125" w14:textId="77777777" w:rsidR="00F56AED" w:rsidRDefault="00F56AED" w:rsidP="00F56AED">
            <w:pPr>
              <w:ind w:left="0"/>
              <w:rPr>
                <w:rFonts w:asciiTheme="majorHAnsi" w:hAnsiTheme="majorHAnsi" w:cs="Tahoma"/>
                <w:b w:val="0"/>
                <w:bCs w:val="0"/>
                <w:color w:val="CE1126"/>
                <w:sz w:val="20"/>
                <w:szCs w:val="20"/>
              </w:rPr>
            </w:pPr>
            <w:r>
              <w:rPr>
                <w:rFonts w:asciiTheme="majorHAnsi" w:hAnsiTheme="majorHAnsi" w:cs="Tahoma"/>
                <w:color w:val="CE1126"/>
                <w:sz w:val="20"/>
                <w:szCs w:val="20"/>
              </w:rPr>
              <w:t xml:space="preserve"> </w:t>
            </w:r>
          </w:p>
          <w:p w14:paraId="7D8335F4" w14:textId="77777777" w:rsidR="00F56AED" w:rsidRDefault="00F56AED" w:rsidP="00F56AED">
            <w:pPr>
              <w:ind w:left="0"/>
              <w:rPr>
                <w:rFonts w:asciiTheme="majorHAnsi" w:hAnsiTheme="majorHAnsi" w:cs="Tahoma"/>
                <w:b w:val="0"/>
                <w:bCs w:val="0"/>
                <w:color w:val="CE1126"/>
                <w:sz w:val="20"/>
                <w:szCs w:val="20"/>
              </w:rPr>
            </w:pPr>
          </w:p>
          <w:p w14:paraId="33311CF5" w14:textId="77777777" w:rsidR="002259B4" w:rsidRDefault="002259B4" w:rsidP="00F56AED">
            <w:pPr>
              <w:ind w:left="0"/>
              <w:rPr>
                <w:rFonts w:asciiTheme="majorHAnsi" w:hAnsiTheme="majorHAnsi" w:cs="Tahoma"/>
                <w:b w:val="0"/>
                <w:bCs w:val="0"/>
                <w:color w:val="CE1126"/>
                <w:sz w:val="20"/>
                <w:szCs w:val="20"/>
              </w:rPr>
            </w:pPr>
          </w:p>
          <w:p w14:paraId="2466FFFB" w14:textId="0F044E00" w:rsidR="00495AA1" w:rsidRPr="00B82E07" w:rsidRDefault="00495AA1" w:rsidP="00F56AED">
            <w:pPr>
              <w:ind w:left="0"/>
              <w:rPr>
                <w:rFonts w:ascii="Tahoma" w:hAnsi="Tahoma" w:cs="Tahoma"/>
                <w:sz w:val="18"/>
                <w:szCs w:val="18"/>
              </w:rPr>
            </w:pPr>
            <w:r w:rsidRPr="00865924">
              <w:rPr>
                <w:rFonts w:asciiTheme="majorHAnsi" w:hAnsiTheme="majorHAnsi" w:cs="Tahoma"/>
                <w:color w:val="CE1126"/>
                <w:sz w:val="20"/>
                <w:szCs w:val="20"/>
              </w:rPr>
              <w:t>TECHNICAL DATA (Continued)</w:t>
            </w:r>
          </w:p>
        </w:tc>
        <w:tc>
          <w:tcPr>
            <w:tcW w:w="2596" w:type="dxa"/>
            <w:tcBorders>
              <w:bottom w:val="nil"/>
            </w:tcBorders>
            <w:shd w:val="clear" w:color="auto" w:fill="auto"/>
          </w:tcPr>
          <w:p w14:paraId="1E76F6CF" w14:textId="4D40F6CE" w:rsidR="00495AA1" w:rsidRPr="00B82E07" w:rsidRDefault="00495AA1" w:rsidP="00495AA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4154" w:type="dxa"/>
            <w:tcBorders>
              <w:bottom w:val="nil"/>
            </w:tcBorders>
            <w:shd w:val="clear" w:color="auto" w:fill="auto"/>
          </w:tcPr>
          <w:p w14:paraId="54E726A2" w14:textId="2DB9D584" w:rsidR="00495AA1" w:rsidRDefault="00495AA1" w:rsidP="00495AA1">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r>
      <w:tr w:rsidR="002C68F2" w:rsidRPr="00771779" w14:paraId="5F199820" w14:textId="77777777" w:rsidTr="008B7B7F">
        <w:tc>
          <w:tcPr>
            <w:cnfStyle w:val="001000000000" w:firstRow="0" w:lastRow="0" w:firstColumn="1" w:lastColumn="0" w:oddVBand="0" w:evenVBand="0" w:oddHBand="0" w:evenHBand="0" w:firstRowFirstColumn="0" w:firstRowLastColumn="0" w:lastRowFirstColumn="0" w:lastRowLastColumn="0"/>
            <w:tcW w:w="4050" w:type="dxa"/>
            <w:tcBorders>
              <w:bottom w:val="nil"/>
            </w:tcBorders>
            <w:shd w:val="clear" w:color="auto" w:fill="BFBFBF" w:themeFill="background1" w:themeFillShade="BF"/>
          </w:tcPr>
          <w:p w14:paraId="1DED887E" w14:textId="77777777" w:rsidR="002C68F2" w:rsidRDefault="002C68F2" w:rsidP="002C68F2">
            <w:pPr>
              <w:rPr>
                <w:rFonts w:ascii="Tahoma" w:hAnsi="Tahoma" w:cs="Tahoma"/>
                <w:color w:val="auto"/>
                <w:sz w:val="18"/>
                <w:szCs w:val="18"/>
              </w:rPr>
            </w:pPr>
            <w:r w:rsidRPr="00B82E07">
              <w:rPr>
                <w:rFonts w:ascii="Tahoma" w:hAnsi="Tahoma" w:cs="Tahoma"/>
                <w:color w:val="auto"/>
                <w:sz w:val="18"/>
                <w:szCs w:val="18"/>
              </w:rPr>
              <w:t>Dimensional Stability</w:t>
            </w:r>
          </w:p>
          <w:p w14:paraId="7E3E67C2" w14:textId="277000ED" w:rsidR="002C68F2" w:rsidRDefault="002C68F2" w:rsidP="002C68F2">
            <w:pPr>
              <w:rPr>
                <w:rFonts w:ascii="Tahoma" w:hAnsi="Tahoma" w:cs="Tahoma"/>
                <w:b w:val="0"/>
                <w:color w:val="auto"/>
                <w:sz w:val="18"/>
                <w:szCs w:val="18"/>
              </w:rPr>
            </w:pPr>
            <w:r>
              <w:rPr>
                <w:rFonts w:ascii="Tahoma" w:hAnsi="Tahoma" w:cs="Tahoma"/>
                <w:b w:val="0"/>
                <w:color w:val="auto"/>
                <w:sz w:val="18"/>
                <w:szCs w:val="18"/>
              </w:rPr>
              <w:t>-4</w:t>
            </w:r>
            <w:r>
              <w:rPr>
                <w:rFonts w:ascii="Tahoma" w:hAnsi="Tahoma" w:cs="Tahoma"/>
                <w:color w:val="auto"/>
                <w:sz w:val="18"/>
                <w:szCs w:val="18"/>
              </w:rPr>
              <w:t>°</w:t>
            </w:r>
            <w:r>
              <w:rPr>
                <w:rFonts w:ascii="Tahoma" w:hAnsi="Tahoma" w:cs="Tahoma"/>
                <w:b w:val="0"/>
                <w:color w:val="auto"/>
                <w:sz w:val="18"/>
                <w:szCs w:val="18"/>
              </w:rPr>
              <w:t>F (-20</w:t>
            </w:r>
            <w:r>
              <w:rPr>
                <w:rFonts w:ascii="Tahoma" w:hAnsi="Tahoma" w:cs="Tahoma"/>
                <w:color w:val="auto"/>
                <w:sz w:val="18"/>
                <w:szCs w:val="18"/>
              </w:rPr>
              <w:t>°</w:t>
            </w:r>
            <w:r>
              <w:rPr>
                <w:rFonts w:ascii="Tahoma" w:hAnsi="Tahoma" w:cs="Tahoma"/>
                <w:b w:val="0"/>
                <w:color w:val="auto"/>
                <w:sz w:val="18"/>
                <w:szCs w:val="18"/>
              </w:rPr>
              <w:t>C) / 30 days</w:t>
            </w:r>
          </w:p>
          <w:p w14:paraId="275402E8" w14:textId="6CBBD439" w:rsidR="002C68F2" w:rsidRPr="00AB08C9" w:rsidRDefault="002C68F2" w:rsidP="002C68F2">
            <w:pPr>
              <w:rPr>
                <w:rFonts w:ascii="Tahoma" w:hAnsi="Tahoma" w:cs="Tahoma"/>
                <w:color w:val="auto"/>
                <w:sz w:val="18"/>
                <w:szCs w:val="18"/>
              </w:rPr>
            </w:pPr>
            <w:r>
              <w:rPr>
                <w:rFonts w:ascii="Tahoma" w:hAnsi="Tahoma" w:cs="Tahoma"/>
                <w:b w:val="0"/>
                <w:color w:val="auto"/>
                <w:sz w:val="18"/>
                <w:szCs w:val="18"/>
              </w:rPr>
              <w:t>158</w:t>
            </w:r>
            <w:r>
              <w:rPr>
                <w:rFonts w:ascii="Tahoma" w:hAnsi="Tahoma" w:cs="Tahoma"/>
                <w:color w:val="auto"/>
                <w:sz w:val="18"/>
                <w:szCs w:val="18"/>
              </w:rPr>
              <w:t>°</w:t>
            </w:r>
            <w:r>
              <w:rPr>
                <w:rFonts w:ascii="Tahoma" w:hAnsi="Tahoma" w:cs="Tahoma"/>
                <w:b w:val="0"/>
                <w:color w:val="auto"/>
                <w:sz w:val="18"/>
                <w:szCs w:val="18"/>
              </w:rPr>
              <w:t>F (70</w:t>
            </w:r>
            <w:r>
              <w:rPr>
                <w:rFonts w:ascii="Tahoma" w:hAnsi="Tahoma" w:cs="Tahoma"/>
                <w:color w:val="auto"/>
                <w:sz w:val="18"/>
                <w:szCs w:val="18"/>
              </w:rPr>
              <w:t>°</w:t>
            </w:r>
            <w:r>
              <w:rPr>
                <w:rFonts w:ascii="Tahoma" w:hAnsi="Tahoma" w:cs="Tahoma"/>
                <w:b w:val="0"/>
                <w:color w:val="auto"/>
                <w:sz w:val="18"/>
                <w:szCs w:val="18"/>
              </w:rPr>
              <w:t>C) &amp; 97% R.H. / 30 days</w:t>
            </w:r>
          </w:p>
        </w:tc>
        <w:tc>
          <w:tcPr>
            <w:tcW w:w="2596" w:type="dxa"/>
            <w:tcBorders>
              <w:bottom w:val="nil"/>
            </w:tcBorders>
            <w:shd w:val="clear" w:color="auto" w:fill="BFBFBF" w:themeFill="background1" w:themeFillShade="BF"/>
            <w:vAlign w:val="center"/>
          </w:tcPr>
          <w:p w14:paraId="41F75007" w14:textId="68BF4779" w:rsidR="002C68F2" w:rsidRDefault="00D11B45" w:rsidP="002C68F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ASTM D2126</w:t>
            </w:r>
          </w:p>
          <w:p w14:paraId="5D00465C" w14:textId="47C5F21C" w:rsidR="002C68F2" w:rsidRPr="00B82E07" w:rsidRDefault="002C68F2" w:rsidP="002C68F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 volumetric change)</w:t>
            </w:r>
          </w:p>
        </w:tc>
        <w:tc>
          <w:tcPr>
            <w:tcW w:w="4154" w:type="dxa"/>
            <w:tcBorders>
              <w:bottom w:val="nil"/>
            </w:tcBorders>
            <w:shd w:val="clear" w:color="auto" w:fill="BFBFBF" w:themeFill="background1" w:themeFillShade="BF"/>
          </w:tcPr>
          <w:p w14:paraId="0FE606A6" w14:textId="77777777" w:rsidR="002C68F2" w:rsidRDefault="002C68F2" w:rsidP="002C68F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p>
          <w:p w14:paraId="453F7AF7" w14:textId="06C1B2CB" w:rsidR="00247397" w:rsidRDefault="00A74D02" w:rsidP="00247397">
            <w:pPr>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ascii="Aptos Narrow" w:hAnsi="Aptos Narrow"/>
                <w:color w:val="000000"/>
              </w:rPr>
            </w:pPr>
            <w:r>
              <w:rPr>
                <w:rFonts w:ascii="Aptos Narrow" w:hAnsi="Aptos Narrow"/>
                <w:color w:val="000000"/>
              </w:rPr>
              <w:t>&lt;</w:t>
            </w:r>
            <w:r w:rsidR="00247397">
              <w:rPr>
                <w:rFonts w:ascii="Aptos Narrow" w:hAnsi="Aptos Narrow"/>
                <w:color w:val="000000"/>
              </w:rPr>
              <w:t xml:space="preserve"> 5%</w:t>
            </w:r>
          </w:p>
          <w:p w14:paraId="6E982D95" w14:textId="4FF4C7F3" w:rsidR="002C68F2" w:rsidRPr="0099610B" w:rsidRDefault="002C68F2" w:rsidP="002C68F2">
            <w:pPr>
              <w:jc w:val="cente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p>
        </w:tc>
      </w:tr>
      <w:tr w:rsidR="00AB7FE2" w:rsidRPr="0099610B" w14:paraId="0DEF8D48" w14:textId="77777777" w:rsidTr="008B7B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Borders>
              <w:bottom w:val="nil"/>
            </w:tcBorders>
            <w:shd w:val="clear" w:color="auto" w:fill="auto"/>
          </w:tcPr>
          <w:p w14:paraId="5F3EEC8B" w14:textId="5D4FE260" w:rsidR="00AB7FE2" w:rsidRDefault="00AB7FE2" w:rsidP="00AB7FE2">
            <w:pPr>
              <w:rPr>
                <w:rFonts w:ascii="Tahoma" w:hAnsi="Tahoma" w:cs="Tahoma"/>
                <w:bCs w:val="0"/>
                <w:color w:val="auto"/>
                <w:sz w:val="18"/>
                <w:szCs w:val="18"/>
              </w:rPr>
            </w:pPr>
            <w:r w:rsidRPr="009A1E51">
              <w:rPr>
                <w:rFonts w:ascii="Tahoma" w:hAnsi="Tahoma" w:cs="Tahoma"/>
                <w:color w:val="auto"/>
                <w:sz w:val="18"/>
                <w:szCs w:val="18"/>
              </w:rPr>
              <w:t xml:space="preserve">Fire Rating- </w:t>
            </w:r>
            <w:r w:rsidRPr="009A1E51">
              <w:rPr>
                <w:rFonts w:ascii="Tahoma" w:hAnsi="Tahoma" w:cs="Tahoma"/>
                <w:b w:val="0"/>
                <w:color w:val="auto"/>
                <w:sz w:val="18"/>
                <w:szCs w:val="18"/>
              </w:rPr>
              <w:t xml:space="preserve">Tested at 4” </w:t>
            </w:r>
            <w:r w:rsidR="008158DD">
              <w:rPr>
                <w:rFonts w:ascii="Tahoma" w:hAnsi="Tahoma" w:cs="Tahoma"/>
                <w:b w:val="0"/>
                <w:color w:val="auto"/>
                <w:sz w:val="18"/>
                <w:szCs w:val="18"/>
              </w:rPr>
              <w:t>Thickness</w:t>
            </w:r>
          </w:p>
          <w:p w14:paraId="44E3B362" w14:textId="7598AC9F" w:rsidR="006975BC" w:rsidRPr="009A1E51" w:rsidRDefault="006975BC" w:rsidP="00AB7FE2">
            <w:pPr>
              <w:rPr>
                <w:rFonts w:ascii="Tahoma" w:hAnsi="Tahoma" w:cs="Tahoma"/>
                <w:color w:val="auto"/>
                <w:sz w:val="18"/>
                <w:szCs w:val="18"/>
              </w:rPr>
            </w:pPr>
            <w:r>
              <w:rPr>
                <w:rFonts w:ascii="Tahoma" w:hAnsi="Tahoma" w:cs="Tahoma"/>
                <w:color w:val="auto"/>
                <w:sz w:val="18"/>
                <w:szCs w:val="18"/>
              </w:rPr>
              <w:t>Class B</w:t>
            </w:r>
          </w:p>
        </w:tc>
        <w:tc>
          <w:tcPr>
            <w:tcW w:w="2596" w:type="dxa"/>
            <w:tcBorders>
              <w:bottom w:val="nil"/>
            </w:tcBorders>
            <w:shd w:val="clear" w:color="auto" w:fill="auto"/>
            <w:vAlign w:val="center"/>
          </w:tcPr>
          <w:p w14:paraId="4B17FD11" w14:textId="6D7B881C" w:rsidR="00AB7FE2" w:rsidRPr="009A1E51" w:rsidRDefault="00797D69" w:rsidP="00AB7FE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ASTM E84</w:t>
            </w:r>
          </w:p>
        </w:tc>
        <w:tc>
          <w:tcPr>
            <w:tcW w:w="4154" w:type="dxa"/>
            <w:tcBorders>
              <w:bottom w:val="nil"/>
            </w:tcBorders>
            <w:shd w:val="clear" w:color="auto" w:fill="auto"/>
          </w:tcPr>
          <w:p w14:paraId="75335850" w14:textId="77777777" w:rsidR="00AB7FE2" w:rsidRPr="009A1E51" w:rsidRDefault="00AB7FE2" w:rsidP="00AB7FE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9A1E51">
              <w:rPr>
                <w:rFonts w:ascii="Tahoma" w:hAnsi="Tahoma" w:cs="Tahoma"/>
                <w:color w:val="auto"/>
                <w:sz w:val="18"/>
                <w:szCs w:val="18"/>
              </w:rPr>
              <w:t xml:space="preserve">Flame Spread Index </w:t>
            </w:r>
            <w:r>
              <w:rPr>
                <w:rFonts w:ascii="Tahoma" w:hAnsi="Tahoma" w:cs="Tahoma"/>
                <w:color w:val="auto"/>
                <w:sz w:val="18"/>
                <w:szCs w:val="18"/>
              </w:rPr>
              <w:t>65</w:t>
            </w:r>
          </w:p>
          <w:p w14:paraId="0899C38C" w14:textId="4DCFFB1C" w:rsidR="00AB7FE2" w:rsidRPr="009A1E51" w:rsidRDefault="00AB7FE2" w:rsidP="00AB7FE2">
            <w:pPr>
              <w:jc w:val="cente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9A1E51">
              <w:rPr>
                <w:rFonts w:ascii="Tahoma" w:hAnsi="Tahoma" w:cs="Tahoma"/>
                <w:color w:val="auto"/>
                <w:sz w:val="18"/>
                <w:szCs w:val="18"/>
              </w:rPr>
              <w:t xml:space="preserve">Smoke Developed </w:t>
            </w:r>
            <w:r>
              <w:rPr>
                <w:rFonts w:ascii="Tahoma" w:hAnsi="Tahoma" w:cs="Tahoma"/>
                <w:color w:val="auto"/>
                <w:sz w:val="18"/>
                <w:szCs w:val="18"/>
              </w:rPr>
              <w:t>450</w:t>
            </w:r>
          </w:p>
        </w:tc>
      </w:tr>
    </w:tbl>
    <w:p w14:paraId="4096E88D" w14:textId="725382BE" w:rsidR="006A0E7B" w:rsidRDefault="00086994" w:rsidP="00086994">
      <w:pPr>
        <w:pStyle w:val="Heading1"/>
        <w:tabs>
          <w:tab w:val="left" w:pos="3156"/>
          <w:tab w:val="left" w:pos="4705"/>
          <w:tab w:val="left" w:pos="6255"/>
          <w:tab w:val="left" w:pos="7805"/>
        </w:tabs>
      </w:pPr>
      <w:bookmarkStart w:id="1" w:name="_Hlk514942242"/>
      <w:r>
        <w:rPr>
          <w:rFonts w:asciiTheme="majorHAnsi" w:hAnsiTheme="majorHAnsi" w:cs="Tahoma"/>
          <w:color w:val="CE1126"/>
          <w:sz w:val="20"/>
          <w:szCs w:val="20"/>
        </w:rPr>
        <w:t>TEMPERATURE GUIDELINES</w:t>
      </w:r>
    </w:p>
    <w:tbl>
      <w:tblPr>
        <w:tblStyle w:val="ListTable6Colorful-Accent1"/>
        <w:tblW w:w="5000" w:type="pct"/>
        <w:tblLayout w:type="fixed"/>
        <w:tblCellMar>
          <w:left w:w="0" w:type="dxa"/>
          <w:right w:w="0" w:type="dxa"/>
        </w:tblCellMar>
        <w:tblLook w:val="0480" w:firstRow="0" w:lastRow="0" w:firstColumn="1" w:lastColumn="0" w:noHBand="0" w:noVBand="1"/>
        <w:tblDescription w:val="Car rental information"/>
      </w:tblPr>
      <w:tblGrid>
        <w:gridCol w:w="3633"/>
        <w:gridCol w:w="7167"/>
      </w:tblGrid>
      <w:tr w:rsidR="00F219A4" w:rsidRPr="0099610B" w14:paraId="01A4F885" w14:textId="77777777" w:rsidTr="00C57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3" w:type="dxa"/>
            <w:tcBorders>
              <w:top w:val="single" w:sz="4" w:space="0" w:color="auto"/>
              <w:bottom w:val="nil"/>
            </w:tcBorders>
            <w:shd w:val="clear" w:color="auto" w:fill="BFBFBF" w:themeFill="background1" w:themeFillShade="BF"/>
          </w:tcPr>
          <w:p w14:paraId="218FB4DC" w14:textId="77777777" w:rsidR="00F219A4" w:rsidRPr="0099610B" w:rsidRDefault="00EA46C0" w:rsidP="00673F5A">
            <w:pPr>
              <w:rPr>
                <w:rFonts w:ascii="Tahoma" w:hAnsi="Tahoma" w:cs="Tahoma"/>
                <w:color w:val="auto"/>
                <w:sz w:val="18"/>
                <w:szCs w:val="18"/>
              </w:rPr>
            </w:pPr>
            <w:r w:rsidRPr="0099610B">
              <w:rPr>
                <w:rFonts w:ascii="Tahoma" w:hAnsi="Tahoma" w:cs="Tahoma"/>
                <w:color w:val="auto"/>
                <w:sz w:val="18"/>
                <w:szCs w:val="18"/>
              </w:rPr>
              <w:t>Chemical Storage Temperature</w:t>
            </w:r>
          </w:p>
        </w:tc>
        <w:tc>
          <w:tcPr>
            <w:tcW w:w="7167" w:type="dxa"/>
            <w:tcBorders>
              <w:top w:val="single" w:sz="4" w:space="0" w:color="auto"/>
              <w:bottom w:val="nil"/>
            </w:tcBorders>
            <w:shd w:val="clear" w:color="auto" w:fill="BFBFBF" w:themeFill="background1" w:themeFillShade="BF"/>
          </w:tcPr>
          <w:p w14:paraId="211A1BB0" w14:textId="5295B909" w:rsidR="00EA46C0" w:rsidRPr="0099610B" w:rsidRDefault="007C5900" w:rsidP="00731BDF">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99610B">
              <w:rPr>
                <w:rFonts w:ascii="Tahoma" w:hAnsi="Tahoma" w:cs="Tahoma"/>
                <w:color w:val="auto"/>
                <w:sz w:val="18"/>
                <w:szCs w:val="18"/>
              </w:rPr>
              <w:t>Optimum 75-85°F (24-29°C) but not &lt;60°F (16°C) or &gt;90°F (32°C)</w:t>
            </w:r>
          </w:p>
        </w:tc>
      </w:tr>
      <w:tr w:rsidR="00F219A4" w:rsidRPr="0099610B" w14:paraId="1196EEFE" w14:textId="77777777" w:rsidTr="004C6C93">
        <w:tc>
          <w:tcPr>
            <w:cnfStyle w:val="001000000000" w:firstRow="0" w:lastRow="0" w:firstColumn="1" w:lastColumn="0" w:oddVBand="0" w:evenVBand="0" w:oddHBand="0" w:evenHBand="0" w:firstRowFirstColumn="0" w:firstRowLastColumn="0" w:lastRowFirstColumn="0" w:lastRowLastColumn="0"/>
            <w:tcW w:w="3633" w:type="dxa"/>
            <w:tcBorders>
              <w:top w:val="nil"/>
              <w:bottom w:val="nil"/>
            </w:tcBorders>
            <w:shd w:val="clear" w:color="auto" w:fill="auto"/>
          </w:tcPr>
          <w:p w14:paraId="30DEC808" w14:textId="77777777" w:rsidR="00F219A4" w:rsidRPr="0099610B" w:rsidRDefault="00EA46C0" w:rsidP="00673F5A">
            <w:pPr>
              <w:rPr>
                <w:rFonts w:ascii="Tahoma" w:hAnsi="Tahoma" w:cs="Tahoma"/>
                <w:color w:val="auto"/>
                <w:sz w:val="18"/>
                <w:szCs w:val="18"/>
              </w:rPr>
            </w:pPr>
            <w:r w:rsidRPr="0099610B">
              <w:rPr>
                <w:rFonts w:ascii="Tahoma" w:hAnsi="Tahoma" w:cs="Tahoma"/>
                <w:color w:val="auto"/>
                <w:sz w:val="18"/>
                <w:szCs w:val="18"/>
              </w:rPr>
              <w:t>Outside Application Temperature</w:t>
            </w:r>
          </w:p>
        </w:tc>
        <w:tc>
          <w:tcPr>
            <w:tcW w:w="7167" w:type="dxa"/>
            <w:tcBorders>
              <w:top w:val="nil"/>
              <w:bottom w:val="nil"/>
            </w:tcBorders>
            <w:shd w:val="clear" w:color="auto" w:fill="auto"/>
          </w:tcPr>
          <w:p w14:paraId="6DAC99D8" w14:textId="3996400F" w:rsidR="00F219A4" w:rsidRPr="0099610B" w:rsidRDefault="00E31875" w:rsidP="00E31875">
            <w:pPr>
              <w:cnfStyle w:val="000000000000" w:firstRow="0" w:lastRow="0" w:firstColumn="0" w:lastColumn="0" w:oddVBand="0" w:evenVBand="0" w:oddHBand="0" w:evenHBand="0" w:firstRowFirstColumn="0" w:firstRowLastColumn="0" w:lastRowFirstColumn="0" w:lastRowLastColumn="0"/>
              <w:rPr>
                <w:rFonts w:ascii="Tahoma" w:hAnsi="Tahoma" w:cs="Tahoma"/>
                <w:color w:val="auto"/>
                <w:sz w:val="18"/>
                <w:szCs w:val="18"/>
              </w:rPr>
            </w:pPr>
            <w:r>
              <w:rPr>
                <w:rFonts w:ascii="Tahoma" w:hAnsi="Tahoma" w:cs="Tahoma"/>
                <w:color w:val="auto"/>
                <w:sz w:val="18"/>
                <w:szCs w:val="18"/>
              </w:rPr>
              <w:t>40-100°F (4-38</w:t>
            </w:r>
            <w:r w:rsidRPr="00CB13FF">
              <w:rPr>
                <w:rFonts w:ascii="Tahoma" w:hAnsi="Tahoma" w:cs="Tahoma"/>
                <w:color w:val="auto"/>
                <w:sz w:val="18"/>
                <w:szCs w:val="18"/>
              </w:rPr>
              <w:t>°C)</w:t>
            </w:r>
          </w:p>
        </w:tc>
      </w:tr>
      <w:tr w:rsidR="00F219A4" w:rsidRPr="0099610B" w14:paraId="1A8A6820" w14:textId="77777777" w:rsidTr="00EA46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3" w:type="dxa"/>
            <w:tcBorders>
              <w:top w:val="nil"/>
              <w:bottom w:val="nil"/>
            </w:tcBorders>
            <w:shd w:val="clear" w:color="auto" w:fill="BFBFBF" w:themeFill="background1" w:themeFillShade="BF"/>
          </w:tcPr>
          <w:p w14:paraId="665B3759" w14:textId="77777777" w:rsidR="00F219A4" w:rsidRPr="0099610B" w:rsidRDefault="00EA46C0" w:rsidP="00673F5A">
            <w:pPr>
              <w:rPr>
                <w:rFonts w:ascii="Tahoma" w:hAnsi="Tahoma" w:cs="Tahoma"/>
                <w:color w:val="auto"/>
                <w:sz w:val="18"/>
                <w:szCs w:val="18"/>
              </w:rPr>
            </w:pPr>
            <w:r w:rsidRPr="0099610B">
              <w:rPr>
                <w:rFonts w:ascii="Tahoma" w:hAnsi="Tahoma" w:cs="Tahoma"/>
                <w:color w:val="auto"/>
                <w:sz w:val="18"/>
                <w:szCs w:val="18"/>
              </w:rPr>
              <w:t>Process Core Chemical Temperature</w:t>
            </w:r>
          </w:p>
        </w:tc>
        <w:tc>
          <w:tcPr>
            <w:tcW w:w="7167" w:type="dxa"/>
            <w:tcBorders>
              <w:top w:val="nil"/>
              <w:bottom w:val="nil"/>
            </w:tcBorders>
            <w:shd w:val="clear" w:color="auto" w:fill="BFBFBF" w:themeFill="background1" w:themeFillShade="BF"/>
          </w:tcPr>
          <w:p w14:paraId="5467508F" w14:textId="56B3C937" w:rsidR="00F219A4" w:rsidRPr="0099610B" w:rsidRDefault="00CB13FF" w:rsidP="00673F5A">
            <w:pPr>
              <w:cnfStyle w:val="000000100000" w:firstRow="0" w:lastRow="0" w:firstColumn="0" w:lastColumn="0" w:oddVBand="0" w:evenVBand="0" w:oddHBand="1" w:evenHBand="0" w:firstRowFirstColumn="0" w:firstRowLastColumn="0" w:lastRowFirstColumn="0" w:lastRowLastColumn="0"/>
              <w:rPr>
                <w:rFonts w:ascii="Tahoma" w:hAnsi="Tahoma" w:cs="Tahoma"/>
                <w:color w:val="auto"/>
                <w:sz w:val="18"/>
                <w:szCs w:val="18"/>
              </w:rPr>
            </w:pPr>
            <w:r w:rsidRPr="00CB13FF">
              <w:rPr>
                <w:rFonts w:ascii="Tahoma" w:hAnsi="Tahoma" w:cs="Tahoma"/>
                <w:color w:val="auto"/>
                <w:sz w:val="18"/>
                <w:szCs w:val="18"/>
              </w:rPr>
              <w:t>75-85°F (24-29°C)</w:t>
            </w:r>
          </w:p>
        </w:tc>
      </w:tr>
      <w:tr w:rsidR="00EA46C0" w:rsidRPr="0099610B" w14:paraId="11F10EC0" w14:textId="77777777" w:rsidTr="00EA46C0">
        <w:tc>
          <w:tcPr>
            <w:cnfStyle w:val="001000000000" w:firstRow="0" w:lastRow="0" w:firstColumn="1" w:lastColumn="0" w:oddVBand="0" w:evenVBand="0" w:oddHBand="0" w:evenHBand="0" w:firstRowFirstColumn="0" w:firstRowLastColumn="0" w:lastRowFirstColumn="0" w:lastRowLastColumn="0"/>
            <w:tcW w:w="3633" w:type="dxa"/>
            <w:tcBorders>
              <w:top w:val="nil"/>
              <w:bottom w:val="nil"/>
            </w:tcBorders>
            <w:shd w:val="clear" w:color="auto" w:fill="auto"/>
          </w:tcPr>
          <w:p w14:paraId="4AC955DC" w14:textId="77777777" w:rsidR="00EA46C0" w:rsidRPr="0099610B" w:rsidRDefault="00EA46C0" w:rsidP="00673F5A">
            <w:pPr>
              <w:rPr>
                <w:rFonts w:ascii="Tahoma" w:hAnsi="Tahoma" w:cs="Tahoma"/>
                <w:sz w:val="18"/>
                <w:szCs w:val="18"/>
              </w:rPr>
            </w:pPr>
            <w:r w:rsidRPr="0099610B">
              <w:rPr>
                <w:rFonts w:ascii="Tahoma" w:hAnsi="Tahoma" w:cs="Tahoma"/>
                <w:color w:val="auto"/>
                <w:sz w:val="18"/>
                <w:szCs w:val="18"/>
              </w:rPr>
              <w:t>Surface Temperature (Substrate)</w:t>
            </w:r>
          </w:p>
        </w:tc>
        <w:tc>
          <w:tcPr>
            <w:tcW w:w="7167" w:type="dxa"/>
            <w:tcBorders>
              <w:top w:val="nil"/>
              <w:bottom w:val="nil"/>
            </w:tcBorders>
            <w:shd w:val="clear" w:color="auto" w:fill="auto"/>
          </w:tcPr>
          <w:p w14:paraId="28EFC8A4" w14:textId="6205E0C1" w:rsidR="00EA46C0" w:rsidRPr="0099610B" w:rsidRDefault="00E31875" w:rsidP="00673F5A">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color w:val="auto"/>
                <w:sz w:val="18"/>
                <w:szCs w:val="18"/>
              </w:rPr>
              <w:t>40-100°F (4-38</w:t>
            </w:r>
            <w:r w:rsidRPr="00CB13FF">
              <w:rPr>
                <w:rFonts w:ascii="Tahoma" w:hAnsi="Tahoma" w:cs="Tahoma"/>
                <w:color w:val="auto"/>
                <w:sz w:val="18"/>
                <w:szCs w:val="18"/>
              </w:rPr>
              <w:t>°C)</w:t>
            </w:r>
          </w:p>
        </w:tc>
      </w:tr>
      <w:tr w:rsidR="00EA46C0" w:rsidRPr="0099610B" w14:paraId="0E475CA6" w14:textId="77777777" w:rsidTr="003014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3" w:type="dxa"/>
            <w:tcBorders>
              <w:top w:val="nil"/>
              <w:bottom w:val="single" w:sz="4" w:space="0" w:color="auto"/>
            </w:tcBorders>
            <w:shd w:val="clear" w:color="auto" w:fill="BFBFBF" w:themeFill="background1" w:themeFillShade="BF"/>
          </w:tcPr>
          <w:p w14:paraId="67CFA70D" w14:textId="77777777" w:rsidR="00EA46C0" w:rsidRPr="0099610B" w:rsidRDefault="005710FA" w:rsidP="00673F5A">
            <w:pPr>
              <w:rPr>
                <w:rFonts w:ascii="Tahoma" w:hAnsi="Tahoma" w:cs="Tahoma"/>
                <w:sz w:val="18"/>
                <w:szCs w:val="18"/>
              </w:rPr>
            </w:pPr>
            <w:r w:rsidRPr="0099610B">
              <w:rPr>
                <w:rFonts w:ascii="Tahoma" w:hAnsi="Tahoma" w:cs="Tahoma"/>
                <w:color w:val="auto"/>
                <w:sz w:val="18"/>
                <w:szCs w:val="18"/>
              </w:rPr>
              <w:t>Cured Foam</w:t>
            </w:r>
          </w:p>
        </w:tc>
        <w:tc>
          <w:tcPr>
            <w:tcW w:w="7167" w:type="dxa"/>
            <w:tcBorders>
              <w:top w:val="nil"/>
              <w:bottom w:val="single" w:sz="4" w:space="0" w:color="auto"/>
            </w:tcBorders>
            <w:shd w:val="clear" w:color="auto" w:fill="BFBFBF" w:themeFill="background1" w:themeFillShade="BF"/>
          </w:tcPr>
          <w:p w14:paraId="24488C9E" w14:textId="08BD61A6" w:rsidR="00EA46C0" w:rsidRPr="0099610B" w:rsidRDefault="00E31875" w:rsidP="00E36283">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color w:val="auto"/>
                <w:sz w:val="18"/>
                <w:szCs w:val="18"/>
              </w:rPr>
              <w:t>-200</w:t>
            </w:r>
            <w:r w:rsidR="00587D43">
              <w:rPr>
                <w:rFonts w:ascii="Tahoma" w:hAnsi="Tahoma" w:cs="Tahoma"/>
                <w:color w:val="auto"/>
                <w:sz w:val="18"/>
                <w:szCs w:val="18"/>
              </w:rPr>
              <w:t xml:space="preserve"> to +</w:t>
            </w:r>
            <w:r>
              <w:rPr>
                <w:rFonts w:ascii="Tahoma" w:hAnsi="Tahoma" w:cs="Tahoma"/>
                <w:color w:val="auto"/>
                <w:sz w:val="18"/>
                <w:szCs w:val="18"/>
              </w:rPr>
              <w:t>240°F (-129</w:t>
            </w:r>
            <w:r w:rsidR="00587D43">
              <w:rPr>
                <w:rFonts w:ascii="Tahoma" w:hAnsi="Tahoma" w:cs="Tahoma"/>
                <w:color w:val="auto"/>
                <w:sz w:val="18"/>
                <w:szCs w:val="18"/>
              </w:rPr>
              <w:t xml:space="preserve"> to +</w:t>
            </w:r>
            <w:r>
              <w:rPr>
                <w:rFonts w:ascii="Tahoma" w:hAnsi="Tahoma" w:cs="Tahoma"/>
                <w:color w:val="auto"/>
                <w:sz w:val="18"/>
                <w:szCs w:val="18"/>
              </w:rPr>
              <w:t>116</w:t>
            </w:r>
            <w:r w:rsidRPr="00CB13FF">
              <w:rPr>
                <w:rFonts w:ascii="Tahoma" w:hAnsi="Tahoma" w:cs="Tahoma"/>
                <w:color w:val="auto"/>
                <w:sz w:val="18"/>
                <w:szCs w:val="18"/>
              </w:rPr>
              <w:t>°C)</w:t>
            </w:r>
          </w:p>
        </w:tc>
      </w:tr>
    </w:tbl>
    <w:p w14:paraId="62B9F836" w14:textId="25EFF838" w:rsidR="00227C52" w:rsidRPr="00FE4E5C" w:rsidRDefault="00931AC6">
      <w:pPr>
        <w:pStyle w:val="Heading1"/>
        <w:tabs>
          <w:tab w:val="left" w:pos="3156"/>
          <w:tab w:val="left" w:pos="4705"/>
          <w:tab w:val="left" w:pos="6255"/>
          <w:tab w:val="left" w:pos="7805"/>
        </w:tabs>
        <w:ind w:left="5"/>
        <w:rPr>
          <w:rFonts w:asciiTheme="majorHAnsi" w:hAnsiTheme="majorHAnsi" w:cs="Tahoma"/>
          <w:color w:val="CE1126"/>
          <w:sz w:val="20"/>
          <w:szCs w:val="20"/>
        </w:rPr>
      </w:pPr>
      <w:r w:rsidRPr="0099610B">
        <w:rPr>
          <w:rFonts w:asciiTheme="majorHAnsi" w:hAnsiTheme="majorHAnsi" w:cs="Tahoma"/>
          <w:color w:val="CE1126"/>
          <w:sz w:val="20"/>
          <w:szCs w:val="20"/>
        </w:rPr>
        <w:t>Y</w:t>
      </w:r>
      <w:r w:rsidR="007D6E73" w:rsidRPr="0099610B">
        <w:rPr>
          <w:rFonts w:asciiTheme="majorHAnsi" w:hAnsiTheme="majorHAnsi" w:cs="Tahoma"/>
          <w:color w:val="CE1126"/>
          <w:sz w:val="20"/>
          <w:szCs w:val="20"/>
        </w:rPr>
        <w:t>IELD</w:t>
      </w:r>
      <w:r w:rsidR="00A2027B" w:rsidRPr="0099610B">
        <w:rPr>
          <w:rFonts w:asciiTheme="majorHAnsi" w:hAnsiTheme="majorHAnsi" w:cs="Tahoma"/>
          <w:color w:val="CE1126"/>
          <w:sz w:val="20"/>
          <w:szCs w:val="20"/>
          <w:vertAlign w:val="superscript"/>
        </w:rPr>
        <w:t>1</w:t>
      </w:r>
      <w:r w:rsidR="00D34994" w:rsidRPr="0099610B">
        <w:rPr>
          <w:rFonts w:asciiTheme="majorHAnsi" w:hAnsiTheme="majorHAnsi" w:cs="Tahoma"/>
          <w:color w:val="CE1126"/>
          <w:sz w:val="20"/>
          <w:szCs w:val="20"/>
          <w:vertAlign w:val="superscript"/>
        </w:rPr>
        <w:t xml:space="preserve"> </w:t>
      </w:r>
      <w:bookmarkStart w:id="2" w:name="_Hlk92952152"/>
      <w:r w:rsidR="00D34994" w:rsidRPr="0099610B">
        <w:rPr>
          <w:rFonts w:asciiTheme="majorHAnsi" w:hAnsiTheme="majorHAnsi" w:cs="Tahoma"/>
          <w:color w:val="CE1126"/>
          <w:sz w:val="20"/>
          <w:szCs w:val="20"/>
        </w:rPr>
        <w:t>(</w:t>
      </w:r>
      <w:r w:rsidR="002D3607">
        <w:rPr>
          <w:rFonts w:asciiTheme="majorHAnsi" w:hAnsiTheme="majorHAnsi" w:cs="Tahoma"/>
          <w:color w:val="CE1126"/>
          <w:sz w:val="20"/>
          <w:szCs w:val="20"/>
        </w:rPr>
        <w:t>0</w:t>
      </w:r>
      <w:r w:rsidR="00AB08C9">
        <w:rPr>
          <w:rFonts w:asciiTheme="majorHAnsi" w:hAnsiTheme="majorHAnsi" w:cs="Tahoma"/>
          <w:color w:val="CE1126"/>
          <w:sz w:val="20"/>
          <w:szCs w:val="20"/>
        </w:rPr>
        <w:t>.</w:t>
      </w:r>
      <w:r w:rsidR="002D3607">
        <w:rPr>
          <w:rFonts w:asciiTheme="majorHAnsi" w:hAnsiTheme="majorHAnsi" w:cs="Tahoma"/>
          <w:color w:val="CE1126"/>
          <w:sz w:val="20"/>
          <w:szCs w:val="20"/>
        </w:rPr>
        <w:t>72</w:t>
      </w:r>
      <w:r w:rsidR="00D34994" w:rsidRPr="0099610B">
        <w:rPr>
          <w:rFonts w:asciiTheme="majorHAnsi" w:hAnsiTheme="majorHAnsi" w:cs="Tahoma"/>
          <w:color w:val="CE1126"/>
          <w:sz w:val="20"/>
          <w:szCs w:val="20"/>
        </w:rPr>
        <w:t xml:space="preserve"> </w:t>
      </w:r>
      <w:proofErr w:type="spellStart"/>
      <w:r w:rsidR="00253894" w:rsidRPr="00253894">
        <w:rPr>
          <w:rFonts w:asciiTheme="majorHAnsi" w:hAnsiTheme="majorHAnsi" w:cs="Tahoma"/>
          <w:color w:val="CE1126"/>
          <w:sz w:val="20"/>
          <w:szCs w:val="20"/>
        </w:rPr>
        <w:t>lbs</w:t>
      </w:r>
      <w:proofErr w:type="spellEnd"/>
      <w:r w:rsidR="00253894" w:rsidRPr="00253894">
        <w:rPr>
          <w:rFonts w:asciiTheme="majorHAnsi" w:hAnsiTheme="majorHAnsi" w:cs="Tahoma"/>
          <w:color w:val="CE1126"/>
          <w:sz w:val="20"/>
          <w:szCs w:val="20"/>
        </w:rPr>
        <w:t>/ft</w:t>
      </w:r>
      <w:r w:rsidR="00253894" w:rsidRPr="00253894">
        <w:rPr>
          <w:rFonts w:asciiTheme="majorHAnsi" w:hAnsiTheme="majorHAnsi" w:cs="Tahoma"/>
          <w:color w:val="CE1126"/>
          <w:sz w:val="20"/>
          <w:szCs w:val="20"/>
          <w:vertAlign w:val="superscript"/>
        </w:rPr>
        <w:t>3</w:t>
      </w:r>
      <w:r w:rsidR="00253894" w:rsidRPr="00253894">
        <w:rPr>
          <w:rFonts w:asciiTheme="majorHAnsi" w:hAnsiTheme="majorHAnsi" w:cs="Tahoma"/>
          <w:color w:val="CE1126"/>
          <w:sz w:val="20"/>
          <w:szCs w:val="20"/>
        </w:rPr>
        <w:t xml:space="preserve"> </w:t>
      </w:r>
      <w:r w:rsidR="00815ABF" w:rsidRPr="0099610B">
        <w:rPr>
          <w:rFonts w:asciiTheme="majorHAnsi" w:hAnsiTheme="majorHAnsi" w:cs="Tahoma"/>
          <w:color w:val="CE1126"/>
          <w:sz w:val="20"/>
          <w:szCs w:val="20"/>
        </w:rPr>
        <w:t xml:space="preserve">Free Rise </w:t>
      </w:r>
      <w:r w:rsidR="00D34994" w:rsidRPr="0099610B">
        <w:rPr>
          <w:rFonts w:asciiTheme="majorHAnsi" w:hAnsiTheme="majorHAnsi" w:cs="Tahoma"/>
          <w:color w:val="CE1126"/>
          <w:sz w:val="20"/>
          <w:szCs w:val="20"/>
        </w:rPr>
        <w:t>Density)</w:t>
      </w:r>
      <w:bookmarkEnd w:id="2"/>
    </w:p>
    <w:bookmarkEnd w:id="1"/>
    <w:tbl>
      <w:tblPr>
        <w:tblStyle w:val="GridTable2"/>
        <w:tblW w:w="5000" w:type="pct"/>
        <w:tblLayout w:type="fixed"/>
        <w:tblLook w:val="04A0" w:firstRow="1" w:lastRow="0" w:firstColumn="1" w:lastColumn="0" w:noHBand="0" w:noVBand="1"/>
        <w:tblDescription w:val="Airline information"/>
      </w:tblPr>
      <w:tblGrid>
        <w:gridCol w:w="2070"/>
        <w:gridCol w:w="2430"/>
        <w:gridCol w:w="2970"/>
        <w:gridCol w:w="3330"/>
      </w:tblGrid>
      <w:tr w:rsidR="001036B7" w14:paraId="035517C7" w14:textId="77777777" w:rsidTr="001036B7">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070" w:type="dxa"/>
          </w:tcPr>
          <w:p w14:paraId="13741A65" w14:textId="77777777" w:rsidR="001036B7" w:rsidRPr="00771779" w:rsidRDefault="001036B7">
            <w:pPr>
              <w:rPr>
                <w:rFonts w:ascii="Tahoma" w:hAnsi="Tahoma" w:cs="Tahoma"/>
              </w:rPr>
            </w:pPr>
          </w:p>
        </w:tc>
        <w:tc>
          <w:tcPr>
            <w:tcW w:w="2430" w:type="dxa"/>
            <w:vAlign w:val="bottom"/>
          </w:tcPr>
          <w:p w14:paraId="682541F2" w14:textId="77777777" w:rsidR="001036B7" w:rsidRPr="00620152" w:rsidRDefault="001036B7" w:rsidP="0030271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620152">
              <w:rPr>
                <w:rFonts w:ascii="Tahoma" w:hAnsi="Tahoma" w:cs="Tahoma"/>
                <w:sz w:val="18"/>
                <w:szCs w:val="18"/>
              </w:rPr>
              <w:t>Weight</w:t>
            </w:r>
          </w:p>
          <w:p w14:paraId="785FD606" w14:textId="77777777" w:rsidR="001036B7" w:rsidRPr="003014E9" w:rsidRDefault="001036B7" w:rsidP="0030271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6"/>
                <w:szCs w:val="16"/>
              </w:rPr>
            </w:pPr>
            <w:r w:rsidRPr="003014E9">
              <w:rPr>
                <w:rFonts w:ascii="Tahoma" w:hAnsi="Tahoma" w:cs="Tahoma"/>
                <w:b w:val="0"/>
                <w:sz w:val="16"/>
                <w:szCs w:val="16"/>
              </w:rPr>
              <w:t>(Including packaging)</w:t>
            </w:r>
          </w:p>
        </w:tc>
        <w:tc>
          <w:tcPr>
            <w:tcW w:w="2970" w:type="dxa"/>
            <w:vAlign w:val="bottom"/>
          </w:tcPr>
          <w:p w14:paraId="0FA2A0B7" w14:textId="489C8531" w:rsidR="001036B7" w:rsidRPr="00620152" w:rsidRDefault="001036B7" w:rsidP="0030271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620152">
              <w:rPr>
                <w:rFonts w:ascii="Tahoma" w:hAnsi="Tahoma" w:cs="Tahoma"/>
                <w:sz w:val="18"/>
                <w:szCs w:val="18"/>
              </w:rPr>
              <w:t>Board Feet</w:t>
            </w:r>
          </w:p>
        </w:tc>
        <w:tc>
          <w:tcPr>
            <w:tcW w:w="3330" w:type="dxa"/>
            <w:vAlign w:val="bottom"/>
          </w:tcPr>
          <w:p w14:paraId="6CFC3BC2" w14:textId="77777777" w:rsidR="001036B7" w:rsidRPr="00620152" w:rsidRDefault="001036B7" w:rsidP="00302719">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620152">
              <w:rPr>
                <w:rFonts w:ascii="Tahoma" w:hAnsi="Tahoma" w:cs="Tahoma"/>
                <w:sz w:val="18"/>
                <w:szCs w:val="18"/>
              </w:rPr>
              <w:t>Cubic Feet</w:t>
            </w:r>
          </w:p>
        </w:tc>
      </w:tr>
      <w:tr w:rsidR="001036B7" w14:paraId="21393336" w14:textId="77777777" w:rsidTr="0010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164DA54" w14:textId="3AA5A002" w:rsidR="001036B7" w:rsidRPr="00F83089" w:rsidRDefault="00F83089" w:rsidP="005D3CDD">
            <w:pPr>
              <w:rPr>
                <w:rFonts w:ascii="Tahoma" w:hAnsi="Tahoma" w:cs="Tahoma"/>
                <w:b w:val="0"/>
                <w:bCs w:val="0"/>
                <w:sz w:val="18"/>
                <w:szCs w:val="18"/>
              </w:rPr>
            </w:pPr>
            <w:r>
              <w:rPr>
                <w:rFonts w:ascii="Tahoma" w:hAnsi="Tahoma" w:cs="Tahoma"/>
                <w:sz w:val="18"/>
                <w:szCs w:val="18"/>
              </w:rPr>
              <w:t>P</w:t>
            </w:r>
            <w:r w:rsidR="00940779">
              <w:rPr>
                <w:rFonts w:ascii="Tahoma" w:hAnsi="Tahoma" w:cs="Tahoma"/>
                <w:sz w:val="18"/>
                <w:szCs w:val="18"/>
              </w:rPr>
              <w:t>12630</w:t>
            </w:r>
            <w:r>
              <w:rPr>
                <w:rFonts w:ascii="Tahoma" w:hAnsi="Tahoma" w:cs="Tahoma"/>
                <w:sz w:val="18"/>
                <w:szCs w:val="18"/>
              </w:rPr>
              <w:t xml:space="preserve"> </w:t>
            </w:r>
            <w:r w:rsidR="001036B7" w:rsidRPr="00F83089">
              <w:rPr>
                <w:rFonts w:ascii="Tahoma" w:hAnsi="Tahoma" w:cs="Tahoma"/>
                <w:b w:val="0"/>
                <w:bCs w:val="0"/>
                <w:sz w:val="18"/>
                <w:szCs w:val="18"/>
              </w:rPr>
              <w:t>II-40</w:t>
            </w:r>
          </w:p>
        </w:tc>
        <w:tc>
          <w:tcPr>
            <w:tcW w:w="2430" w:type="dxa"/>
          </w:tcPr>
          <w:p w14:paraId="35084756" w14:textId="77777777" w:rsidR="001036B7"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4.1 </w:t>
            </w:r>
            <w:proofErr w:type="spellStart"/>
            <w:r w:rsidRPr="0099610B">
              <w:rPr>
                <w:rFonts w:ascii="Tahoma" w:hAnsi="Tahoma" w:cs="Tahoma"/>
                <w:sz w:val="18"/>
                <w:szCs w:val="18"/>
              </w:rPr>
              <w:t>lbs</w:t>
            </w:r>
            <w:proofErr w:type="spellEnd"/>
          </w:p>
          <w:p w14:paraId="4518C51F" w14:textId="10992FAB" w:rsidR="001036B7"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w:t>
            </w:r>
            <w:r w:rsidR="0080671B">
              <w:rPr>
                <w:rFonts w:ascii="Tahoma" w:hAnsi="Tahoma" w:cs="Tahoma"/>
                <w:sz w:val="18"/>
                <w:szCs w:val="18"/>
              </w:rPr>
              <w:t xml:space="preserve">1.8 </w:t>
            </w:r>
            <w:r>
              <w:rPr>
                <w:rFonts w:ascii="Tahoma" w:hAnsi="Tahoma" w:cs="Tahoma"/>
                <w:sz w:val="18"/>
                <w:szCs w:val="18"/>
              </w:rPr>
              <w:t>kg)</w:t>
            </w:r>
          </w:p>
        </w:tc>
        <w:tc>
          <w:tcPr>
            <w:tcW w:w="2970" w:type="dxa"/>
          </w:tcPr>
          <w:p w14:paraId="7F1A5705" w14:textId="77777777" w:rsidR="001036B7" w:rsidRPr="0099610B"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40 ft</w:t>
            </w:r>
            <w:r w:rsidRPr="007622E6">
              <w:rPr>
                <w:rFonts w:ascii="Tahoma" w:hAnsi="Tahoma" w:cs="Tahoma"/>
                <w:sz w:val="18"/>
                <w:szCs w:val="18"/>
                <w:vertAlign w:val="superscript"/>
              </w:rPr>
              <w:t>2</w:t>
            </w:r>
          </w:p>
          <w:p w14:paraId="624F12CC" w14:textId="4FC5B0AF" w:rsidR="001036B7"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w:t>
            </w:r>
            <w:r w:rsidR="00835249">
              <w:rPr>
                <w:rFonts w:ascii="Tahoma" w:hAnsi="Tahoma" w:cs="Tahoma"/>
                <w:sz w:val="18"/>
                <w:szCs w:val="18"/>
              </w:rPr>
              <w:t xml:space="preserve">3.7 </w:t>
            </w:r>
            <w:r w:rsidRPr="0099610B">
              <w:rPr>
                <w:rFonts w:ascii="Tahoma" w:hAnsi="Tahoma" w:cs="Tahoma"/>
                <w:sz w:val="18"/>
                <w:szCs w:val="18"/>
              </w:rPr>
              <w:t>m</w:t>
            </w:r>
            <w:r w:rsidRPr="0099610B">
              <w:rPr>
                <w:rFonts w:ascii="Tahoma" w:hAnsi="Tahoma" w:cs="Tahoma"/>
                <w:sz w:val="18"/>
                <w:szCs w:val="18"/>
                <w:vertAlign w:val="superscript"/>
              </w:rPr>
              <w:t>2</w:t>
            </w:r>
            <w:r w:rsidRPr="0099610B">
              <w:rPr>
                <w:rFonts w:ascii="Tahoma" w:hAnsi="Tahoma" w:cs="Tahoma"/>
                <w:sz w:val="18"/>
                <w:szCs w:val="18"/>
              </w:rPr>
              <w:t>)</w:t>
            </w:r>
          </w:p>
        </w:tc>
        <w:tc>
          <w:tcPr>
            <w:tcW w:w="3330" w:type="dxa"/>
          </w:tcPr>
          <w:p w14:paraId="211C5911" w14:textId="77777777" w:rsidR="001036B7" w:rsidRPr="0099610B"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3.3</w:t>
            </w:r>
            <w:r w:rsidRPr="0099610B">
              <w:rPr>
                <w:rFonts w:ascii="Tahoma" w:hAnsi="Tahoma" w:cs="Tahoma"/>
                <w:sz w:val="18"/>
                <w:szCs w:val="18"/>
              </w:rPr>
              <w:t xml:space="preserve"> ft</w:t>
            </w:r>
            <w:r w:rsidRPr="0099610B">
              <w:rPr>
                <w:rFonts w:ascii="Tahoma" w:hAnsi="Tahoma" w:cs="Tahoma"/>
                <w:sz w:val="18"/>
                <w:szCs w:val="18"/>
                <w:vertAlign w:val="superscript"/>
              </w:rPr>
              <w:t>3</w:t>
            </w:r>
          </w:p>
          <w:p w14:paraId="0E910277" w14:textId="57919254" w:rsidR="001036B7"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 xml:space="preserve">(0.1 </w:t>
            </w:r>
            <w:r w:rsidRPr="0099610B">
              <w:rPr>
                <w:rFonts w:ascii="Tahoma" w:hAnsi="Tahoma" w:cs="Tahoma"/>
                <w:sz w:val="18"/>
                <w:szCs w:val="18"/>
              </w:rPr>
              <w:t>m</w:t>
            </w:r>
            <w:r w:rsidRPr="0099610B">
              <w:rPr>
                <w:rFonts w:ascii="Tahoma" w:hAnsi="Tahoma" w:cs="Tahoma"/>
                <w:sz w:val="18"/>
                <w:szCs w:val="18"/>
                <w:vertAlign w:val="superscript"/>
              </w:rPr>
              <w:t>3</w:t>
            </w:r>
            <w:r w:rsidRPr="0099610B">
              <w:rPr>
                <w:rFonts w:ascii="Tahoma" w:hAnsi="Tahoma" w:cs="Tahoma"/>
                <w:sz w:val="18"/>
                <w:szCs w:val="18"/>
              </w:rPr>
              <w:t>)</w:t>
            </w:r>
          </w:p>
        </w:tc>
      </w:tr>
      <w:tr w:rsidR="001036B7" w14:paraId="7E8579B0" w14:textId="77777777" w:rsidTr="001036B7">
        <w:tc>
          <w:tcPr>
            <w:cnfStyle w:val="001000000000" w:firstRow="0" w:lastRow="0" w:firstColumn="1" w:lastColumn="0" w:oddVBand="0" w:evenVBand="0" w:oddHBand="0" w:evenHBand="0" w:firstRowFirstColumn="0" w:firstRowLastColumn="0" w:lastRowFirstColumn="0" w:lastRowLastColumn="0"/>
            <w:tcW w:w="2070" w:type="dxa"/>
          </w:tcPr>
          <w:p w14:paraId="54C09DEB" w14:textId="528B2D05" w:rsidR="001036B7" w:rsidRPr="009A1E51" w:rsidRDefault="008452BF" w:rsidP="005D3CDD">
            <w:pPr>
              <w:rPr>
                <w:rFonts w:ascii="Tahoma" w:hAnsi="Tahoma" w:cs="Tahoma"/>
                <w:b w:val="0"/>
                <w:sz w:val="18"/>
                <w:szCs w:val="18"/>
              </w:rPr>
            </w:pPr>
            <w:r>
              <w:rPr>
                <w:rFonts w:ascii="Tahoma" w:hAnsi="Tahoma" w:cs="Tahoma"/>
                <w:bCs w:val="0"/>
                <w:sz w:val="18"/>
                <w:szCs w:val="18"/>
              </w:rPr>
              <w:t xml:space="preserve">P12005 </w:t>
            </w:r>
            <w:r w:rsidR="001036B7">
              <w:rPr>
                <w:rFonts w:ascii="Tahoma" w:hAnsi="Tahoma" w:cs="Tahoma"/>
                <w:b w:val="0"/>
                <w:sz w:val="18"/>
                <w:szCs w:val="18"/>
              </w:rPr>
              <w:t>II-250</w:t>
            </w:r>
          </w:p>
        </w:tc>
        <w:tc>
          <w:tcPr>
            <w:tcW w:w="2430" w:type="dxa"/>
          </w:tcPr>
          <w:p w14:paraId="022CF863" w14:textId="622CA763" w:rsidR="001036B7"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25.9</w:t>
            </w:r>
            <w:r w:rsidRPr="0099610B">
              <w:rPr>
                <w:rFonts w:ascii="Tahoma" w:hAnsi="Tahoma" w:cs="Tahoma"/>
                <w:sz w:val="18"/>
                <w:szCs w:val="18"/>
              </w:rPr>
              <w:t xml:space="preserve"> </w:t>
            </w:r>
            <w:proofErr w:type="spellStart"/>
            <w:r w:rsidRPr="0099610B">
              <w:rPr>
                <w:rFonts w:ascii="Tahoma" w:hAnsi="Tahoma" w:cs="Tahoma"/>
                <w:sz w:val="18"/>
                <w:szCs w:val="18"/>
              </w:rPr>
              <w:t>lbs</w:t>
            </w:r>
            <w:proofErr w:type="spellEnd"/>
          </w:p>
          <w:p w14:paraId="7C771962" w14:textId="091B0433" w:rsidR="001036B7" w:rsidRPr="009A1E51"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(11.7 kg)</w:t>
            </w:r>
          </w:p>
        </w:tc>
        <w:tc>
          <w:tcPr>
            <w:tcW w:w="2970" w:type="dxa"/>
          </w:tcPr>
          <w:p w14:paraId="3D9EAFA4" w14:textId="3B8212D0" w:rsidR="001036B7" w:rsidRPr="0099610B"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250 ft</w:t>
            </w:r>
            <w:r w:rsidRPr="007622E6">
              <w:rPr>
                <w:rFonts w:ascii="Tahoma" w:hAnsi="Tahoma" w:cs="Tahoma"/>
                <w:sz w:val="18"/>
                <w:szCs w:val="18"/>
                <w:vertAlign w:val="superscript"/>
              </w:rPr>
              <w:t>2</w:t>
            </w:r>
          </w:p>
          <w:p w14:paraId="0015BCB7" w14:textId="4FEF170F" w:rsidR="001036B7" w:rsidRPr="009A1E51"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9610B">
              <w:rPr>
                <w:rFonts w:ascii="Tahoma" w:hAnsi="Tahoma" w:cs="Tahoma"/>
                <w:sz w:val="18"/>
                <w:szCs w:val="18"/>
              </w:rPr>
              <w:t>(</w:t>
            </w:r>
            <w:r>
              <w:rPr>
                <w:rFonts w:ascii="Tahoma" w:hAnsi="Tahoma" w:cs="Tahoma"/>
                <w:sz w:val="18"/>
                <w:szCs w:val="18"/>
              </w:rPr>
              <w:t>23.2</w:t>
            </w:r>
            <w:r w:rsidRPr="0099610B">
              <w:rPr>
                <w:rFonts w:ascii="Tahoma" w:hAnsi="Tahoma" w:cs="Tahoma"/>
                <w:sz w:val="18"/>
                <w:szCs w:val="18"/>
              </w:rPr>
              <w:t xml:space="preserve"> m</w:t>
            </w:r>
            <w:r w:rsidRPr="0099610B">
              <w:rPr>
                <w:rFonts w:ascii="Tahoma" w:hAnsi="Tahoma" w:cs="Tahoma"/>
                <w:sz w:val="18"/>
                <w:szCs w:val="18"/>
                <w:vertAlign w:val="superscript"/>
              </w:rPr>
              <w:t>2</w:t>
            </w:r>
            <w:r w:rsidRPr="0099610B">
              <w:rPr>
                <w:rFonts w:ascii="Tahoma" w:hAnsi="Tahoma" w:cs="Tahoma"/>
                <w:sz w:val="18"/>
                <w:szCs w:val="18"/>
              </w:rPr>
              <w:t>)</w:t>
            </w:r>
          </w:p>
        </w:tc>
        <w:tc>
          <w:tcPr>
            <w:tcW w:w="3330" w:type="dxa"/>
          </w:tcPr>
          <w:p w14:paraId="176F4B01" w14:textId="306BE7CB" w:rsidR="001036B7" w:rsidRPr="0099610B"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20.1</w:t>
            </w:r>
            <w:r w:rsidRPr="0099610B">
              <w:rPr>
                <w:rFonts w:ascii="Tahoma" w:hAnsi="Tahoma" w:cs="Tahoma"/>
                <w:sz w:val="18"/>
                <w:szCs w:val="18"/>
              </w:rPr>
              <w:t xml:space="preserve"> ft</w:t>
            </w:r>
            <w:r w:rsidRPr="0099610B">
              <w:rPr>
                <w:rFonts w:ascii="Tahoma" w:hAnsi="Tahoma" w:cs="Tahoma"/>
                <w:sz w:val="18"/>
                <w:szCs w:val="18"/>
                <w:vertAlign w:val="superscript"/>
              </w:rPr>
              <w:t>3</w:t>
            </w:r>
          </w:p>
          <w:p w14:paraId="5CF5728C" w14:textId="439281CB" w:rsidR="001036B7" w:rsidRPr="009A1E51"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99610B">
              <w:rPr>
                <w:rFonts w:ascii="Tahoma" w:hAnsi="Tahoma" w:cs="Tahoma"/>
                <w:sz w:val="18"/>
                <w:szCs w:val="18"/>
              </w:rPr>
              <w:t>(</w:t>
            </w:r>
            <w:r>
              <w:rPr>
                <w:rFonts w:ascii="Tahoma" w:hAnsi="Tahoma" w:cs="Tahoma"/>
                <w:sz w:val="18"/>
                <w:szCs w:val="18"/>
              </w:rPr>
              <w:t>0.6</w:t>
            </w:r>
            <w:r w:rsidRPr="0099610B">
              <w:rPr>
                <w:rFonts w:ascii="Tahoma" w:hAnsi="Tahoma" w:cs="Tahoma"/>
                <w:sz w:val="18"/>
                <w:szCs w:val="18"/>
              </w:rPr>
              <w:t xml:space="preserve"> m</w:t>
            </w:r>
            <w:r w:rsidRPr="0099610B">
              <w:rPr>
                <w:rFonts w:ascii="Tahoma" w:hAnsi="Tahoma" w:cs="Tahoma"/>
                <w:sz w:val="18"/>
                <w:szCs w:val="18"/>
                <w:vertAlign w:val="superscript"/>
              </w:rPr>
              <w:t>3</w:t>
            </w:r>
            <w:r w:rsidRPr="0099610B">
              <w:rPr>
                <w:rFonts w:ascii="Tahoma" w:hAnsi="Tahoma" w:cs="Tahoma"/>
                <w:sz w:val="18"/>
                <w:szCs w:val="18"/>
              </w:rPr>
              <w:t>)</w:t>
            </w:r>
          </w:p>
        </w:tc>
      </w:tr>
      <w:tr w:rsidR="001036B7" w14:paraId="318E192D" w14:textId="77777777" w:rsidTr="001036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4F6073D" w14:textId="361147D9" w:rsidR="001036B7" w:rsidRPr="003014E9" w:rsidRDefault="008452BF" w:rsidP="005D3CDD">
            <w:pPr>
              <w:rPr>
                <w:rFonts w:ascii="Tahoma" w:hAnsi="Tahoma" w:cs="Tahoma"/>
                <w:sz w:val="18"/>
                <w:szCs w:val="18"/>
              </w:rPr>
            </w:pPr>
            <w:r>
              <w:rPr>
                <w:rFonts w:ascii="Tahoma" w:hAnsi="Tahoma" w:cs="Tahoma"/>
                <w:bCs w:val="0"/>
                <w:sz w:val="18"/>
                <w:szCs w:val="18"/>
              </w:rPr>
              <w:t xml:space="preserve">P12010 </w:t>
            </w:r>
            <w:r w:rsidR="001036B7">
              <w:rPr>
                <w:rFonts w:ascii="Tahoma" w:hAnsi="Tahoma" w:cs="Tahoma"/>
                <w:b w:val="0"/>
                <w:sz w:val="18"/>
                <w:szCs w:val="18"/>
              </w:rPr>
              <w:t>II-500</w:t>
            </w:r>
          </w:p>
        </w:tc>
        <w:tc>
          <w:tcPr>
            <w:tcW w:w="2430" w:type="dxa"/>
          </w:tcPr>
          <w:p w14:paraId="210B3C14" w14:textId="283EA937" w:rsidR="001036B7"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40.8</w:t>
            </w:r>
            <w:r w:rsidRPr="0099610B">
              <w:rPr>
                <w:rFonts w:ascii="Tahoma" w:hAnsi="Tahoma" w:cs="Tahoma"/>
                <w:sz w:val="18"/>
                <w:szCs w:val="18"/>
              </w:rPr>
              <w:t xml:space="preserve"> </w:t>
            </w:r>
            <w:proofErr w:type="spellStart"/>
            <w:r w:rsidRPr="0099610B">
              <w:rPr>
                <w:rFonts w:ascii="Tahoma" w:hAnsi="Tahoma" w:cs="Tahoma"/>
                <w:sz w:val="18"/>
                <w:szCs w:val="18"/>
              </w:rPr>
              <w:t>lbs</w:t>
            </w:r>
            <w:proofErr w:type="spellEnd"/>
          </w:p>
          <w:p w14:paraId="2D80864E" w14:textId="6C706674" w:rsidR="001036B7" w:rsidRPr="0099610B"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(18.5 kg)</w:t>
            </w:r>
          </w:p>
        </w:tc>
        <w:tc>
          <w:tcPr>
            <w:tcW w:w="2970" w:type="dxa"/>
          </w:tcPr>
          <w:p w14:paraId="376C9987" w14:textId="767D765E" w:rsidR="001036B7" w:rsidRPr="0099610B"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500 ft</w:t>
            </w:r>
            <w:r w:rsidRPr="007622E6">
              <w:rPr>
                <w:rFonts w:ascii="Tahoma" w:hAnsi="Tahoma" w:cs="Tahoma"/>
                <w:sz w:val="18"/>
                <w:szCs w:val="18"/>
                <w:vertAlign w:val="superscript"/>
              </w:rPr>
              <w:t>2</w:t>
            </w:r>
          </w:p>
          <w:p w14:paraId="29FE39D0" w14:textId="0414CAC0" w:rsidR="001036B7" w:rsidRPr="0099610B"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9610B">
              <w:rPr>
                <w:rFonts w:ascii="Tahoma" w:hAnsi="Tahoma" w:cs="Tahoma"/>
                <w:sz w:val="18"/>
                <w:szCs w:val="18"/>
              </w:rPr>
              <w:t>(</w:t>
            </w:r>
            <w:r w:rsidR="00AD31F1">
              <w:rPr>
                <w:rFonts w:ascii="Tahoma" w:hAnsi="Tahoma" w:cs="Tahoma"/>
                <w:sz w:val="18"/>
                <w:szCs w:val="18"/>
              </w:rPr>
              <w:t>46</w:t>
            </w:r>
            <w:r>
              <w:rPr>
                <w:rFonts w:ascii="Tahoma" w:hAnsi="Tahoma" w:cs="Tahoma"/>
                <w:sz w:val="18"/>
                <w:szCs w:val="18"/>
              </w:rPr>
              <w:t>.</w:t>
            </w:r>
            <w:r w:rsidR="00AD31F1">
              <w:rPr>
                <w:rFonts w:ascii="Tahoma" w:hAnsi="Tahoma" w:cs="Tahoma"/>
                <w:sz w:val="18"/>
                <w:szCs w:val="18"/>
              </w:rPr>
              <w:t>5</w:t>
            </w:r>
            <w:r w:rsidRPr="0099610B">
              <w:rPr>
                <w:rFonts w:ascii="Tahoma" w:hAnsi="Tahoma" w:cs="Tahoma"/>
                <w:sz w:val="18"/>
                <w:szCs w:val="18"/>
              </w:rPr>
              <w:t xml:space="preserve"> m</w:t>
            </w:r>
            <w:r w:rsidRPr="0099610B">
              <w:rPr>
                <w:rFonts w:ascii="Tahoma" w:hAnsi="Tahoma" w:cs="Tahoma"/>
                <w:sz w:val="18"/>
                <w:szCs w:val="18"/>
                <w:vertAlign w:val="superscript"/>
              </w:rPr>
              <w:t>2</w:t>
            </w:r>
            <w:r w:rsidRPr="0099610B">
              <w:rPr>
                <w:rFonts w:ascii="Tahoma" w:hAnsi="Tahoma" w:cs="Tahoma"/>
                <w:sz w:val="18"/>
                <w:szCs w:val="18"/>
              </w:rPr>
              <w:t>)</w:t>
            </w:r>
          </w:p>
        </w:tc>
        <w:tc>
          <w:tcPr>
            <w:tcW w:w="3330" w:type="dxa"/>
          </w:tcPr>
          <w:p w14:paraId="434D359B" w14:textId="197B8A40" w:rsidR="001036B7" w:rsidRPr="0099610B"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Pr>
                <w:rFonts w:ascii="Tahoma" w:hAnsi="Tahoma" w:cs="Tahoma"/>
                <w:sz w:val="18"/>
                <w:szCs w:val="18"/>
              </w:rPr>
              <w:t>41.7</w:t>
            </w:r>
            <w:r w:rsidRPr="0099610B">
              <w:rPr>
                <w:rFonts w:ascii="Tahoma" w:hAnsi="Tahoma" w:cs="Tahoma"/>
                <w:sz w:val="18"/>
                <w:szCs w:val="18"/>
              </w:rPr>
              <w:t xml:space="preserve"> ft</w:t>
            </w:r>
            <w:r w:rsidRPr="0099610B">
              <w:rPr>
                <w:rFonts w:ascii="Tahoma" w:hAnsi="Tahoma" w:cs="Tahoma"/>
                <w:sz w:val="18"/>
                <w:szCs w:val="18"/>
                <w:vertAlign w:val="superscript"/>
              </w:rPr>
              <w:t>3</w:t>
            </w:r>
          </w:p>
          <w:p w14:paraId="2EC4DE6A" w14:textId="5C91754C" w:rsidR="001036B7" w:rsidRPr="0099610B" w:rsidRDefault="001036B7" w:rsidP="005D3CD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99610B">
              <w:rPr>
                <w:rFonts w:ascii="Tahoma" w:hAnsi="Tahoma" w:cs="Tahoma"/>
                <w:sz w:val="18"/>
                <w:szCs w:val="18"/>
              </w:rPr>
              <w:t>(</w:t>
            </w:r>
            <w:r>
              <w:rPr>
                <w:rFonts w:ascii="Tahoma" w:hAnsi="Tahoma" w:cs="Tahoma"/>
                <w:sz w:val="18"/>
                <w:szCs w:val="18"/>
              </w:rPr>
              <w:t>1.2</w:t>
            </w:r>
            <w:r w:rsidRPr="0099610B">
              <w:rPr>
                <w:rFonts w:ascii="Tahoma" w:hAnsi="Tahoma" w:cs="Tahoma"/>
                <w:sz w:val="18"/>
                <w:szCs w:val="18"/>
              </w:rPr>
              <w:t xml:space="preserve"> m</w:t>
            </w:r>
            <w:r w:rsidRPr="0099610B">
              <w:rPr>
                <w:rFonts w:ascii="Tahoma" w:hAnsi="Tahoma" w:cs="Tahoma"/>
                <w:sz w:val="18"/>
                <w:szCs w:val="18"/>
                <w:vertAlign w:val="superscript"/>
              </w:rPr>
              <w:t>3</w:t>
            </w:r>
            <w:r w:rsidRPr="0099610B">
              <w:rPr>
                <w:rFonts w:ascii="Tahoma" w:hAnsi="Tahoma" w:cs="Tahoma"/>
                <w:sz w:val="18"/>
                <w:szCs w:val="18"/>
              </w:rPr>
              <w:t>)</w:t>
            </w:r>
          </w:p>
        </w:tc>
      </w:tr>
      <w:tr w:rsidR="001036B7" w14:paraId="38AF21CA" w14:textId="77777777" w:rsidTr="001036B7">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2C9E7535" w14:textId="4FDF20E5" w:rsidR="001036B7" w:rsidRDefault="008452BF" w:rsidP="005D3CDD">
            <w:pPr>
              <w:rPr>
                <w:rFonts w:ascii="Tahoma" w:hAnsi="Tahoma" w:cs="Tahoma"/>
                <w:sz w:val="18"/>
                <w:szCs w:val="18"/>
              </w:rPr>
            </w:pPr>
            <w:r>
              <w:rPr>
                <w:rFonts w:ascii="Tahoma" w:hAnsi="Tahoma" w:cs="Tahoma"/>
                <w:bCs w:val="0"/>
                <w:sz w:val="18"/>
                <w:szCs w:val="18"/>
              </w:rPr>
              <w:t xml:space="preserve">P12015 </w:t>
            </w:r>
            <w:r w:rsidR="001036B7">
              <w:rPr>
                <w:rFonts w:ascii="Tahoma" w:hAnsi="Tahoma" w:cs="Tahoma"/>
                <w:b w:val="0"/>
                <w:sz w:val="18"/>
                <w:szCs w:val="18"/>
              </w:rPr>
              <w:t>II-1550</w:t>
            </w:r>
          </w:p>
        </w:tc>
        <w:tc>
          <w:tcPr>
            <w:tcW w:w="2430" w:type="dxa"/>
            <w:tcBorders>
              <w:bottom w:val="single" w:sz="4" w:space="0" w:color="auto"/>
            </w:tcBorders>
          </w:tcPr>
          <w:p w14:paraId="4ED33857" w14:textId="55E77608" w:rsidR="001036B7"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121</w:t>
            </w:r>
            <w:r w:rsidRPr="0099610B">
              <w:rPr>
                <w:rFonts w:ascii="Tahoma" w:hAnsi="Tahoma" w:cs="Tahoma"/>
                <w:sz w:val="18"/>
                <w:szCs w:val="18"/>
              </w:rPr>
              <w:t xml:space="preserve"> </w:t>
            </w:r>
            <w:proofErr w:type="spellStart"/>
            <w:r w:rsidRPr="0099610B">
              <w:rPr>
                <w:rFonts w:ascii="Tahoma" w:hAnsi="Tahoma" w:cs="Tahoma"/>
                <w:sz w:val="18"/>
                <w:szCs w:val="18"/>
              </w:rPr>
              <w:t>lbs</w:t>
            </w:r>
            <w:proofErr w:type="spellEnd"/>
          </w:p>
          <w:p w14:paraId="5603413A" w14:textId="577EFDCD" w:rsidR="001036B7" w:rsidRPr="0099610B"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(54.9 kg)</w:t>
            </w:r>
          </w:p>
        </w:tc>
        <w:tc>
          <w:tcPr>
            <w:tcW w:w="2970" w:type="dxa"/>
            <w:tcBorders>
              <w:bottom w:val="single" w:sz="4" w:space="0" w:color="auto"/>
            </w:tcBorders>
          </w:tcPr>
          <w:p w14:paraId="65A8CA21" w14:textId="6DF88D02" w:rsidR="001036B7" w:rsidRPr="0099610B"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1550 ft</w:t>
            </w:r>
            <w:r w:rsidRPr="007622E6">
              <w:rPr>
                <w:rFonts w:ascii="Tahoma" w:hAnsi="Tahoma" w:cs="Tahoma"/>
                <w:sz w:val="18"/>
                <w:szCs w:val="18"/>
                <w:vertAlign w:val="superscript"/>
              </w:rPr>
              <w:t>2</w:t>
            </w:r>
          </w:p>
          <w:p w14:paraId="55EA3924" w14:textId="6F3787FD" w:rsidR="001036B7"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w:t>
            </w:r>
            <w:r w:rsidR="00AD31F1">
              <w:rPr>
                <w:rFonts w:ascii="Tahoma" w:hAnsi="Tahoma" w:cs="Tahoma"/>
                <w:sz w:val="18"/>
                <w:szCs w:val="18"/>
              </w:rPr>
              <w:t>14</w:t>
            </w:r>
            <w:r w:rsidR="0086764A">
              <w:rPr>
                <w:rFonts w:ascii="Tahoma" w:hAnsi="Tahoma" w:cs="Tahoma"/>
                <w:sz w:val="18"/>
                <w:szCs w:val="18"/>
              </w:rPr>
              <w:t>4</w:t>
            </w:r>
            <w:r w:rsidRPr="0099610B">
              <w:rPr>
                <w:rFonts w:ascii="Tahoma" w:hAnsi="Tahoma" w:cs="Tahoma"/>
                <w:sz w:val="18"/>
                <w:szCs w:val="18"/>
              </w:rPr>
              <w:t xml:space="preserve"> m</w:t>
            </w:r>
            <w:r w:rsidRPr="0099610B">
              <w:rPr>
                <w:rFonts w:ascii="Tahoma" w:hAnsi="Tahoma" w:cs="Tahoma"/>
                <w:sz w:val="18"/>
                <w:szCs w:val="18"/>
                <w:vertAlign w:val="superscript"/>
              </w:rPr>
              <w:t>2</w:t>
            </w:r>
            <w:r w:rsidRPr="0099610B">
              <w:rPr>
                <w:rFonts w:ascii="Tahoma" w:hAnsi="Tahoma" w:cs="Tahoma"/>
                <w:sz w:val="18"/>
                <w:szCs w:val="18"/>
              </w:rPr>
              <w:t>)</w:t>
            </w:r>
          </w:p>
        </w:tc>
        <w:tc>
          <w:tcPr>
            <w:tcW w:w="3330" w:type="dxa"/>
            <w:tcBorders>
              <w:bottom w:val="single" w:sz="4" w:space="0" w:color="auto"/>
            </w:tcBorders>
          </w:tcPr>
          <w:p w14:paraId="3D19E566" w14:textId="712F6A3D" w:rsidR="001036B7" w:rsidRPr="0099610B"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129.1</w:t>
            </w:r>
            <w:r w:rsidRPr="0099610B">
              <w:rPr>
                <w:rFonts w:ascii="Tahoma" w:hAnsi="Tahoma" w:cs="Tahoma"/>
                <w:sz w:val="18"/>
                <w:szCs w:val="18"/>
              </w:rPr>
              <w:t xml:space="preserve"> ft</w:t>
            </w:r>
            <w:r w:rsidRPr="0099610B">
              <w:rPr>
                <w:rFonts w:ascii="Tahoma" w:hAnsi="Tahoma" w:cs="Tahoma"/>
                <w:sz w:val="18"/>
                <w:szCs w:val="18"/>
                <w:vertAlign w:val="superscript"/>
              </w:rPr>
              <w:t>3</w:t>
            </w:r>
          </w:p>
          <w:p w14:paraId="159F0993" w14:textId="0725A53E" w:rsidR="001036B7" w:rsidRDefault="001036B7" w:rsidP="005D3CDD">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(3.7</w:t>
            </w:r>
            <w:r w:rsidRPr="0099610B">
              <w:rPr>
                <w:rFonts w:ascii="Tahoma" w:hAnsi="Tahoma" w:cs="Tahoma"/>
                <w:sz w:val="18"/>
                <w:szCs w:val="18"/>
              </w:rPr>
              <w:t xml:space="preserve"> m</w:t>
            </w:r>
            <w:r w:rsidRPr="0099610B">
              <w:rPr>
                <w:rFonts w:ascii="Tahoma" w:hAnsi="Tahoma" w:cs="Tahoma"/>
                <w:sz w:val="18"/>
                <w:szCs w:val="18"/>
                <w:vertAlign w:val="superscript"/>
              </w:rPr>
              <w:t>3</w:t>
            </w:r>
            <w:r w:rsidRPr="0099610B">
              <w:rPr>
                <w:rFonts w:ascii="Tahoma" w:hAnsi="Tahoma" w:cs="Tahoma"/>
                <w:sz w:val="18"/>
                <w:szCs w:val="18"/>
              </w:rPr>
              <w:t>)</w:t>
            </w:r>
          </w:p>
        </w:tc>
      </w:tr>
      <w:tr w:rsidR="005D3CDD" w14:paraId="591EB7BD" w14:textId="77777777" w:rsidTr="005D3CD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800" w:type="dxa"/>
            <w:gridSpan w:val="4"/>
            <w:tcBorders>
              <w:top w:val="single" w:sz="4" w:space="0" w:color="auto"/>
              <w:bottom w:val="nil"/>
            </w:tcBorders>
            <w:shd w:val="clear" w:color="auto" w:fill="auto"/>
          </w:tcPr>
          <w:p w14:paraId="01C7629C" w14:textId="14B41BA6" w:rsidR="005D3CDD" w:rsidRPr="004D3E9A" w:rsidRDefault="005D3CDD" w:rsidP="005D3CDD">
            <w:pPr>
              <w:rPr>
                <w:rFonts w:ascii="Tahoma" w:hAnsi="Tahoma" w:cs="Tahoma"/>
                <w:sz w:val="14"/>
                <w:szCs w:val="14"/>
              </w:rPr>
            </w:pPr>
            <w:r w:rsidRPr="004D3E9A">
              <w:rPr>
                <w:rFonts w:ascii="Tahoma" w:hAnsi="Tahoma" w:cs="Tahoma"/>
                <w:b w:val="0"/>
                <w:sz w:val="14"/>
                <w:szCs w:val="14"/>
                <w:vertAlign w:val="superscript"/>
              </w:rPr>
              <w:t>1</w:t>
            </w:r>
            <w:r w:rsidRPr="004D3E9A">
              <w:rPr>
                <w:rFonts w:ascii="Tahoma" w:hAnsi="Tahoma" w:cs="Tahoma"/>
                <w:b w:val="0"/>
                <w:sz w:val="14"/>
                <w:szCs w:val="14"/>
              </w:rPr>
              <w:t xml:space="preserve"> Yield is based on free-rise density.  We state our core density/free-rise density when describing the foam.   Applying foam into a cavity may result in higher in-place densities due to packing effects.  These higher densities may result in lower yields.</w:t>
            </w:r>
            <w:r w:rsidRPr="004D3E9A">
              <w:rPr>
                <w:b w:val="0"/>
                <w:sz w:val="14"/>
                <w:szCs w:val="14"/>
              </w:rPr>
              <w:t>  </w:t>
            </w:r>
          </w:p>
        </w:tc>
      </w:tr>
    </w:tbl>
    <w:p w14:paraId="06C0E499" w14:textId="2800E9CE" w:rsidR="00293A1F" w:rsidRDefault="00B82E07" w:rsidP="00B82E07">
      <w:pPr>
        <w:jc w:val="center"/>
        <w:rPr>
          <w:rFonts w:ascii="Tahoma" w:hAnsi="Tahoma" w:cs="Tahoma"/>
          <w:sz w:val="14"/>
          <w:szCs w:val="14"/>
        </w:rPr>
      </w:pPr>
      <w:r>
        <w:rPr>
          <w:rFonts w:ascii="Tahoma" w:hAnsi="Tahoma" w:cs="Tahoma"/>
          <w:sz w:val="14"/>
          <w:szCs w:val="14"/>
        </w:rPr>
        <w:t xml:space="preserve">                                                                  </w:t>
      </w:r>
    </w:p>
    <w:p w14:paraId="310E7163" w14:textId="22192732" w:rsidR="00F219A4" w:rsidRDefault="00FE4E5C" w:rsidP="00F219A4">
      <w:pPr>
        <w:jc w:val="center"/>
        <w:rPr>
          <w:rFonts w:ascii="Tahoma" w:hAnsi="Tahoma" w:cs="Tahoma"/>
          <w:sz w:val="14"/>
          <w:szCs w:val="14"/>
        </w:rPr>
      </w:pPr>
      <w:r>
        <w:rPr>
          <w:rFonts w:ascii="Tahoma" w:hAnsi="Tahoma" w:cs="Tahoma"/>
          <w:sz w:val="14"/>
          <w:szCs w:val="14"/>
        </w:rPr>
        <w:t xml:space="preserve">             </w:t>
      </w:r>
      <w:r w:rsidR="00293A1F">
        <w:rPr>
          <w:rFonts w:ascii="Tahoma" w:hAnsi="Tahoma" w:cs="Tahoma"/>
          <w:sz w:val="14"/>
          <w:szCs w:val="14"/>
        </w:rPr>
        <w:t xml:space="preserve">               </w:t>
      </w:r>
      <w:r>
        <w:rPr>
          <w:rFonts w:ascii="Tahoma" w:hAnsi="Tahoma" w:cs="Tahoma"/>
          <w:sz w:val="14"/>
          <w:szCs w:val="14"/>
        </w:rPr>
        <w:t xml:space="preserve">                                                                                                                              </w:t>
      </w:r>
    </w:p>
    <w:p w14:paraId="41E17E2D" w14:textId="1E0651A3" w:rsidR="00BF06F9" w:rsidRPr="00BF06F9" w:rsidRDefault="00FE4E5C" w:rsidP="00E2107E">
      <w:pPr>
        <w:tabs>
          <w:tab w:val="left" w:pos="270"/>
          <w:tab w:val="center" w:pos="5400"/>
        </w:tabs>
        <w:rPr>
          <w:rFonts w:ascii="Tahoma" w:hAnsi="Tahoma" w:cs="Tahoma"/>
          <w:sz w:val="14"/>
          <w:szCs w:val="14"/>
        </w:rPr>
      </w:pPr>
      <w:r>
        <w:rPr>
          <w:rFonts w:ascii="Tahoma" w:hAnsi="Tahoma" w:cs="Tahoma"/>
          <w:sz w:val="14"/>
          <w:szCs w:val="14"/>
        </w:rPr>
        <w:t xml:space="preserve">            </w:t>
      </w:r>
    </w:p>
    <w:p w14:paraId="100AC6A8" w14:textId="00D2AD6C" w:rsidR="00BF06F9" w:rsidRPr="00BF06F9" w:rsidRDefault="00BF06F9" w:rsidP="00BF06F9">
      <w:pPr>
        <w:rPr>
          <w:rFonts w:ascii="Tahoma" w:hAnsi="Tahoma" w:cs="Tahoma"/>
          <w:sz w:val="14"/>
          <w:szCs w:val="14"/>
        </w:rPr>
      </w:pPr>
    </w:p>
    <w:p w14:paraId="5D789D64" w14:textId="78416E1A" w:rsidR="00BF06F9" w:rsidRPr="00BF06F9" w:rsidRDefault="00BF06F9" w:rsidP="00BF06F9">
      <w:pPr>
        <w:rPr>
          <w:rFonts w:ascii="Tahoma" w:hAnsi="Tahoma" w:cs="Tahoma"/>
          <w:sz w:val="14"/>
          <w:szCs w:val="14"/>
        </w:rPr>
      </w:pPr>
    </w:p>
    <w:p w14:paraId="2C505B1A" w14:textId="02CB87DE" w:rsidR="00BF06F9" w:rsidRPr="00BF06F9" w:rsidRDefault="00BF06F9" w:rsidP="00BF06F9">
      <w:pPr>
        <w:rPr>
          <w:rFonts w:ascii="Tahoma" w:hAnsi="Tahoma" w:cs="Tahoma"/>
          <w:sz w:val="14"/>
          <w:szCs w:val="14"/>
        </w:rPr>
      </w:pPr>
    </w:p>
    <w:p w14:paraId="6AAED329" w14:textId="41E5070B" w:rsidR="00BF06F9" w:rsidRPr="00BF06F9" w:rsidRDefault="00BF06F9" w:rsidP="00BF06F9">
      <w:pPr>
        <w:rPr>
          <w:rFonts w:ascii="Tahoma" w:hAnsi="Tahoma" w:cs="Tahoma"/>
          <w:sz w:val="14"/>
          <w:szCs w:val="14"/>
        </w:rPr>
      </w:pPr>
    </w:p>
    <w:p w14:paraId="0A656E91" w14:textId="5D237AAC" w:rsidR="00BF06F9" w:rsidRPr="00BF06F9" w:rsidRDefault="00BF06F9" w:rsidP="00BF06F9">
      <w:pPr>
        <w:rPr>
          <w:rFonts w:ascii="Tahoma" w:hAnsi="Tahoma" w:cs="Tahoma"/>
          <w:sz w:val="14"/>
          <w:szCs w:val="14"/>
        </w:rPr>
      </w:pPr>
    </w:p>
    <w:p w14:paraId="33965D40" w14:textId="7AA98374" w:rsidR="00BF06F9" w:rsidRPr="00BF06F9" w:rsidRDefault="00BF06F9" w:rsidP="00BF06F9">
      <w:pPr>
        <w:rPr>
          <w:rFonts w:ascii="Tahoma" w:hAnsi="Tahoma" w:cs="Tahoma"/>
          <w:sz w:val="14"/>
          <w:szCs w:val="14"/>
        </w:rPr>
      </w:pPr>
    </w:p>
    <w:p w14:paraId="2D425B34" w14:textId="3388037F" w:rsidR="00BF06F9" w:rsidRPr="00BF06F9" w:rsidRDefault="00BF06F9" w:rsidP="00BF06F9">
      <w:pPr>
        <w:rPr>
          <w:rFonts w:ascii="Tahoma" w:hAnsi="Tahoma" w:cs="Tahoma"/>
          <w:sz w:val="14"/>
          <w:szCs w:val="14"/>
        </w:rPr>
      </w:pPr>
    </w:p>
    <w:p w14:paraId="692CCDF0" w14:textId="77777777" w:rsidR="00BF06F9" w:rsidRPr="00BF06F9" w:rsidRDefault="00BF06F9" w:rsidP="00BF06F9">
      <w:pPr>
        <w:rPr>
          <w:rFonts w:ascii="Tahoma" w:hAnsi="Tahoma" w:cs="Tahoma"/>
          <w:sz w:val="14"/>
          <w:szCs w:val="14"/>
        </w:rPr>
      </w:pPr>
    </w:p>
    <w:p w14:paraId="57162C0A" w14:textId="5AB6BD31" w:rsidR="00BF06F9" w:rsidRPr="00BF06F9" w:rsidRDefault="00BF06F9" w:rsidP="00BF06F9">
      <w:pPr>
        <w:rPr>
          <w:rFonts w:ascii="Tahoma" w:hAnsi="Tahoma" w:cs="Tahoma"/>
          <w:sz w:val="14"/>
          <w:szCs w:val="14"/>
        </w:rPr>
      </w:pPr>
    </w:p>
    <w:p w14:paraId="24C8C51D" w14:textId="1ED020EA" w:rsidR="00BF06F9" w:rsidRPr="00BF06F9" w:rsidRDefault="00BF06F9" w:rsidP="00BF06F9">
      <w:pPr>
        <w:rPr>
          <w:rFonts w:ascii="Tahoma" w:hAnsi="Tahoma" w:cs="Tahoma"/>
          <w:sz w:val="14"/>
          <w:szCs w:val="14"/>
        </w:rPr>
      </w:pPr>
    </w:p>
    <w:p w14:paraId="0EAA074C" w14:textId="385D871B" w:rsidR="00BF06F9" w:rsidRPr="00BF06F9" w:rsidRDefault="00BF06F9" w:rsidP="00BF06F9">
      <w:pPr>
        <w:rPr>
          <w:rFonts w:ascii="Tahoma" w:hAnsi="Tahoma" w:cs="Tahoma"/>
          <w:sz w:val="14"/>
          <w:szCs w:val="14"/>
        </w:rPr>
      </w:pPr>
    </w:p>
    <w:p w14:paraId="4D714ECC" w14:textId="3A2E6FE2" w:rsidR="00BF06F9" w:rsidRPr="00BF06F9" w:rsidRDefault="00BF06F9" w:rsidP="00BF06F9">
      <w:pPr>
        <w:rPr>
          <w:rFonts w:ascii="Tahoma" w:hAnsi="Tahoma" w:cs="Tahoma"/>
          <w:sz w:val="14"/>
          <w:szCs w:val="14"/>
        </w:rPr>
      </w:pPr>
    </w:p>
    <w:p w14:paraId="12A4961B" w14:textId="25F395CD" w:rsidR="00BF06F9" w:rsidRPr="00BF06F9" w:rsidRDefault="00BF06F9" w:rsidP="00BF06F9">
      <w:pPr>
        <w:rPr>
          <w:rFonts w:ascii="Tahoma" w:hAnsi="Tahoma" w:cs="Tahoma"/>
          <w:sz w:val="14"/>
          <w:szCs w:val="14"/>
        </w:rPr>
      </w:pPr>
    </w:p>
    <w:p w14:paraId="0016C1D0" w14:textId="2CFDBDD1" w:rsidR="00BF06F9" w:rsidRPr="00BF06F9" w:rsidRDefault="00BF06F9" w:rsidP="00BF06F9">
      <w:pPr>
        <w:rPr>
          <w:rFonts w:ascii="Tahoma" w:hAnsi="Tahoma" w:cs="Tahoma"/>
          <w:sz w:val="14"/>
          <w:szCs w:val="14"/>
        </w:rPr>
      </w:pPr>
    </w:p>
    <w:p w14:paraId="5839B6E9" w14:textId="204FBD4F" w:rsidR="00BF06F9" w:rsidRPr="00BF06F9" w:rsidRDefault="00BF06F9" w:rsidP="00BF06F9">
      <w:pPr>
        <w:rPr>
          <w:rFonts w:ascii="Tahoma" w:hAnsi="Tahoma" w:cs="Tahoma"/>
          <w:sz w:val="14"/>
          <w:szCs w:val="14"/>
        </w:rPr>
      </w:pPr>
    </w:p>
    <w:p w14:paraId="40C6D00F" w14:textId="52586536" w:rsidR="00BF06F9" w:rsidRPr="00BF06F9" w:rsidRDefault="00BF06F9" w:rsidP="00BF06F9">
      <w:pPr>
        <w:rPr>
          <w:rFonts w:ascii="Tahoma" w:hAnsi="Tahoma" w:cs="Tahoma"/>
          <w:sz w:val="14"/>
          <w:szCs w:val="14"/>
        </w:rPr>
      </w:pPr>
    </w:p>
    <w:p w14:paraId="02046146" w14:textId="0AB442AC" w:rsidR="00BF06F9" w:rsidRPr="00BF06F9" w:rsidRDefault="00BF06F9" w:rsidP="00BF06F9">
      <w:pPr>
        <w:rPr>
          <w:rFonts w:ascii="Tahoma" w:hAnsi="Tahoma" w:cs="Tahoma"/>
          <w:sz w:val="14"/>
          <w:szCs w:val="14"/>
        </w:rPr>
      </w:pPr>
    </w:p>
    <w:p w14:paraId="128A1D50" w14:textId="6014AA6E" w:rsidR="00BF06F9" w:rsidRPr="00BF06F9" w:rsidRDefault="00BF06F9" w:rsidP="00BF06F9">
      <w:pPr>
        <w:rPr>
          <w:rFonts w:ascii="Tahoma" w:hAnsi="Tahoma" w:cs="Tahoma"/>
          <w:sz w:val="14"/>
          <w:szCs w:val="14"/>
        </w:rPr>
      </w:pPr>
    </w:p>
    <w:p w14:paraId="490452EC" w14:textId="6FFBB526" w:rsidR="00BF06F9" w:rsidRPr="00BF06F9" w:rsidRDefault="00BF06F9" w:rsidP="00BF06F9">
      <w:pPr>
        <w:rPr>
          <w:rFonts w:ascii="Tahoma" w:hAnsi="Tahoma" w:cs="Tahoma"/>
          <w:sz w:val="14"/>
          <w:szCs w:val="14"/>
        </w:rPr>
      </w:pPr>
    </w:p>
    <w:p w14:paraId="55D9406B" w14:textId="1097514E" w:rsidR="00BF06F9" w:rsidRPr="00BF06F9" w:rsidRDefault="00BF06F9" w:rsidP="00BF06F9">
      <w:pPr>
        <w:rPr>
          <w:rFonts w:ascii="Tahoma" w:hAnsi="Tahoma" w:cs="Tahoma"/>
          <w:sz w:val="14"/>
          <w:szCs w:val="14"/>
        </w:rPr>
      </w:pPr>
    </w:p>
    <w:p w14:paraId="4D5E0B40" w14:textId="46ED1EB1" w:rsidR="00BF06F9" w:rsidRPr="00BF06F9" w:rsidRDefault="00BF06F9" w:rsidP="00BF06F9">
      <w:pPr>
        <w:rPr>
          <w:rFonts w:ascii="Tahoma" w:hAnsi="Tahoma" w:cs="Tahoma"/>
          <w:sz w:val="14"/>
          <w:szCs w:val="14"/>
        </w:rPr>
      </w:pPr>
    </w:p>
    <w:p w14:paraId="28D07595" w14:textId="02D2B071" w:rsidR="00BF06F9" w:rsidRPr="00BF06F9" w:rsidRDefault="00BF06F9" w:rsidP="00BF06F9">
      <w:pPr>
        <w:rPr>
          <w:rFonts w:ascii="Tahoma" w:hAnsi="Tahoma" w:cs="Tahoma"/>
          <w:sz w:val="14"/>
          <w:szCs w:val="14"/>
        </w:rPr>
      </w:pPr>
    </w:p>
    <w:p w14:paraId="688CA19D" w14:textId="040AFCE7" w:rsidR="00BF06F9" w:rsidRPr="00BF06F9" w:rsidRDefault="00BF06F9" w:rsidP="00BF06F9">
      <w:pPr>
        <w:rPr>
          <w:rFonts w:ascii="Tahoma" w:hAnsi="Tahoma" w:cs="Tahoma"/>
          <w:sz w:val="14"/>
          <w:szCs w:val="14"/>
        </w:rPr>
      </w:pPr>
    </w:p>
    <w:p w14:paraId="6A257B6B" w14:textId="6A790404" w:rsidR="00BF06F9" w:rsidRPr="00BF06F9" w:rsidRDefault="00BF06F9" w:rsidP="00BF06F9">
      <w:pPr>
        <w:rPr>
          <w:rFonts w:ascii="Tahoma" w:hAnsi="Tahoma" w:cs="Tahoma"/>
          <w:sz w:val="14"/>
          <w:szCs w:val="14"/>
        </w:rPr>
      </w:pPr>
    </w:p>
    <w:p w14:paraId="09E41CF6" w14:textId="13DB3699" w:rsidR="00BF06F9" w:rsidRPr="00BF06F9" w:rsidRDefault="00086994" w:rsidP="00BF06F9">
      <w:pPr>
        <w:rPr>
          <w:rFonts w:ascii="Tahoma" w:hAnsi="Tahoma" w:cs="Tahoma"/>
          <w:sz w:val="14"/>
          <w:szCs w:val="14"/>
        </w:rPr>
      </w:pPr>
      <w:r w:rsidRPr="00747FD7">
        <w:rPr>
          <w:rFonts w:ascii="Times New Roman" w:eastAsia="Times New Roman" w:hAnsi="Times New Roman" w:cs="Times New Roman"/>
          <w:b/>
          <w:bCs/>
          <w:noProof/>
          <w:lang w:eastAsia="en-US"/>
        </w:rPr>
        <mc:AlternateContent>
          <mc:Choice Requires="wps">
            <w:drawing>
              <wp:anchor distT="36576" distB="36576" distL="36576" distR="36576" simplePos="0" relativeHeight="251658240" behindDoc="0" locked="0" layoutInCell="1" allowOverlap="1" wp14:anchorId="54560ED7" wp14:editId="69AE4EE7">
                <wp:simplePos x="0" y="0"/>
                <wp:positionH relativeFrom="margin">
                  <wp:posOffset>9525</wp:posOffset>
                </wp:positionH>
                <wp:positionV relativeFrom="paragraph">
                  <wp:posOffset>104775</wp:posOffset>
                </wp:positionV>
                <wp:extent cx="6858000" cy="52292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229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7D76651" w14:textId="77777777" w:rsidR="009B2BB2" w:rsidRPr="008A1E1F" w:rsidRDefault="009B2BB2" w:rsidP="009B2BB2">
                            <w:pPr>
                              <w:ind w:left="0"/>
                              <w:rPr>
                                <w:rFonts w:ascii="Arial" w:hAnsi="Arial" w:cs="Arial"/>
                                <w:sz w:val="16"/>
                                <w:szCs w:val="16"/>
                              </w:rPr>
                            </w:pPr>
                            <w:r w:rsidRPr="008A1E1F">
                              <w:rPr>
                                <w:rFonts w:ascii="Arial" w:hAnsi="Arial" w:cs="Arial"/>
                                <w:b/>
                                <w:bCs/>
                                <w:sz w:val="16"/>
                                <w:szCs w:val="16"/>
                              </w:rPr>
                              <w:t xml:space="preserve">NOTE: </w:t>
                            </w:r>
                            <w:r w:rsidRPr="008A1E1F">
                              <w:rPr>
                                <w:rFonts w:ascii="Arial" w:hAnsi="Arial" w:cs="Arial"/>
                                <w:sz w:val="16"/>
                                <w:szCs w:val="16"/>
                              </w:rPr>
                              <w:t xml:space="preserve">Physical properties shown are typical and are to serve only as a guide for engineering design. Results are obtained from specimens under ideal laboratory conditions and may vary upon use, temperature and ambient conditions.  Right to change physical properties as a result of technical progress is reserved. Yields shown are optimum and will vary slightly depending on ambient conditions and application.  This information supersedes all </w:t>
                            </w:r>
                            <w:r>
                              <w:rPr>
                                <w:rFonts w:ascii="Arial" w:hAnsi="Arial" w:cs="Arial"/>
                                <w:sz w:val="16"/>
                                <w:szCs w:val="16"/>
                              </w:rPr>
                              <w:t>previously published data. The c</w:t>
                            </w:r>
                            <w:r w:rsidRPr="008A1E1F">
                              <w:rPr>
                                <w:rFonts w:ascii="Arial" w:hAnsi="Arial" w:cs="Arial"/>
                                <w:sz w:val="16"/>
                                <w:szCs w:val="16"/>
                              </w:rPr>
                              <w:t>ustomer is responsible for deciding whether products and associated TDS information are appropriate for customer’s use.</w:t>
                            </w:r>
                          </w:p>
                          <w:p w14:paraId="1D7D1D1A" w14:textId="77777777" w:rsidR="009B2BB2" w:rsidRPr="008A1E1F" w:rsidRDefault="009B2BB2" w:rsidP="009B2BB2">
                            <w:pPr>
                              <w:ind w:left="0"/>
                              <w:rPr>
                                <w:rFonts w:ascii="Arial" w:hAnsi="Arial" w:cs="Arial"/>
                                <w:sz w:val="16"/>
                                <w:szCs w:val="16"/>
                              </w:rPr>
                            </w:pPr>
                          </w:p>
                          <w:p w14:paraId="63D222AB" w14:textId="77777777" w:rsidR="009B2BB2" w:rsidRPr="008A1E1F" w:rsidRDefault="009B2BB2" w:rsidP="009B2BB2">
                            <w:pPr>
                              <w:pStyle w:val="Pa6"/>
                              <w:rPr>
                                <w:rFonts w:ascii="Arial" w:hAnsi="Arial" w:cs="Arial"/>
                                <w:sz w:val="16"/>
                                <w:szCs w:val="16"/>
                              </w:rPr>
                            </w:pPr>
                            <w:r w:rsidRPr="008A1E1F">
                              <w:rPr>
                                <w:rStyle w:val="A7"/>
                                <w:rFonts w:ascii="Arial" w:hAnsi="Arial" w:cs="Arial"/>
                                <w:sz w:val="16"/>
                                <w:szCs w:val="16"/>
                              </w:rPr>
                              <w:t>WARNING:</w:t>
                            </w:r>
                          </w:p>
                          <w:p w14:paraId="0F88EB1E" w14:textId="77777777" w:rsidR="009B2BB2" w:rsidRPr="008A1E1F" w:rsidRDefault="009B2BB2" w:rsidP="009B2BB2">
                            <w:pPr>
                              <w:ind w:left="0"/>
                              <w:rPr>
                                <w:rFonts w:ascii="Arial" w:hAnsi="Arial" w:cs="Arial"/>
                                <w:sz w:val="16"/>
                                <w:szCs w:val="16"/>
                              </w:rPr>
                            </w:pPr>
                            <w:r w:rsidRPr="008A1E1F">
                              <w:rPr>
                                <w:rFonts w:ascii="Arial" w:hAnsi="Arial" w:cs="Arial"/>
                                <w:sz w:val="16"/>
                                <w:szCs w:val="16"/>
                              </w:rPr>
                              <w:t>ICP low pressure one-component polyurethane foam sealants and adhesives (OCF), low pressure spray polyurethane foams and foam adhesives (SPF), and low pressure pour-in-place polyurethane foams (PIP) are composed of diisocyanate, hy</w:t>
                            </w:r>
                            <w:r>
                              <w:rPr>
                                <w:rFonts w:ascii="Arial" w:hAnsi="Arial" w:cs="Arial"/>
                                <w:sz w:val="16"/>
                                <w:szCs w:val="16"/>
                              </w:rPr>
                              <w:t xml:space="preserve">drofluorocarbon, hydrocarbon, </w:t>
                            </w:r>
                            <w:proofErr w:type="spellStart"/>
                            <w:r w:rsidRPr="008A1E1F">
                              <w:rPr>
                                <w:rFonts w:ascii="Arial" w:hAnsi="Arial" w:cs="Arial"/>
                                <w:sz w:val="16"/>
                                <w:szCs w:val="16"/>
                              </w:rPr>
                              <w:t>hydrofluoroolefin</w:t>
                            </w:r>
                            <w:proofErr w:type="spellEnd"/>
                            <w:r>
                              <w:rPr>
                                <w:rFonts w:ascii="Arial" w:hAnsi="Arial" w:cs="Arial"/>
                                <w:sz w:val="16"/>
                                <w:szCs w:val="16"/>
                              </w:rPr>
                              <w:t xml:space="preserve"> or </w:t>
                            </w:r>
                            <w:proofErr w:type="spellStart"/>
                            <w:r>
                              <w:rPr>
                                <w:rFonts w:ascii="Arial" w:hAnsi="Arial" w:cs="Arial"/>
                                <w:sz w:val="16"/>
                                <w:szCs w:val="16"/>
                              </w:rPr>
                              <w:t>hydrochlorofluoroolefin</w:t>
                            </w:r>
                            <w:proofErr w:type="spellEnd"/>
                            <w:r w:rsidRPr="008A1E1F">
                              <w:rPr>
                                <w:rFonts w:ascii="Arial" w:hAnsi="Arial" w:cs="Arial"/>
                                <w:sz w:val="16"/>
                                <w:szCs w:val="16"/>
                              </w:rPr>
                              <w:t xml:space="preserve"> blowing agent, and a polyol blend. The urethane foam produced from these ingredients will support combustion and may present a fire hazard if exposed to a fire or excessive heat about 240°F (116°C). Read all instructions, ICP Product Stewardship Guidelines and SDS (Section 8) prior to use of any product. ICP polyurethane products are for professional use only.</w:t>
                            </w:r>
                          </w:p>
                          <w:p w14:paraId="12B08E15" w14:textId="77777777" w:rsidR="009B2BB2" w:rsidRPr="008A1E1F" w:rsidRDefault="009B2BB2" w:rsidP="009B2BB2">
                            <w:pPr>
                              <w:ind w:left="0"/>
                              <w:rPr>
                                <w:rFonts w:ascii="Arial" w:hAnsi="Arial" w:cs="Arial"/>
                                <w:sz w:val="16"/>
                                <w:szCs w:val="16"/>
                              </w:rPr>
                            </w:pPr>
                          </w:p>
                          <w:p w14:paraId="1A47673D" w14:textId="77777777" w:rsidR="009B2BB2" w:rsidRPr="008A1E1F" w:rsidRDefault="009B2BB2" w:rsidP="009B2BB2">
                            <w:pPr>
                              <w:ind w:left="0"/>
                              <w:rPr>
                                <w:rFonts w:ascii="Arial" w:hAnsi="Arial" w:cs="Arial"/>
                                <w:color w:val="000000"/>
                                <w:sz w:val="16"/>
                                <w:szCs w:val="16"/>
                              </w:rPr>
                            </w:pPr>
                            <w:r w:rsidRPr="008A1E1F">
                              <w:rPr>
                                <w:rFonts w:ascii="Arial" w:hAnsi="Arial" w:cs="Arial"/>
                                <w:sz w:val="16"/>
                                <w:szCs w:val="16"/>
                              </w:rPr>
                              <w:t>Before using any OCF, SPF or PIP product, read the SDS and instructions carefully before use (</w:t>
                            </w:r>
                            <w:hyperlink r:id="rId16" w:history="1">
                              <w:r w:rsidRPr="002F7275">
                                <w:rPr>
                                  <w:rStyle w:val="Hyperlink"/>
                                  <w:rFonts w:ascii="Arial" w:hAnsi="Arial" w:cs="Arial"/>
                                  <w:sz w:val="16"/>
                                  <w:szCs w:val="16"/>
                                </w:rPr>
                                <w:t>www.handifoam.com</w:t>
                              </w:r>
                            </w:hyperlink>
                            <w:r w:rsidRPr="008A1E1F">
                              <w:rPr>
                                <w:rFonts w:ascii="Arial" w:hAnsi="Arial" w:cs="Arial"/>
                                <w:sz w:val="16"/>
                                <w:szCs w:val="16"/>
                              </w:rPr>
                              <w:t xml:space="preserve">).  </w:t>
                            </w:r>
                            <w:r w:rsidRPr="008A1E1F">
                              <w:rPr>
                                <w:rFonts w:ascii="Arial" w:hAnsi="Arial" w:cs="Arial"/>
                                <w:b/>
                                <w:sz w:val="16"/>
                                <w:szCs w:val="16"/>
                              </w:rPr>
                              <w:t xml:space="preserve">OCF Products: </w:t>
                            </w:r>
                            <w:r w:rsidRPr="008A1E1F">
                              <w:rPr>
                                <w:rFonts w:ascii="Arial" w:hAnsi="Arial" w:cs="Arial"/>
                                <w:sz w:val="16"/>
                                <w:szCs w:val="16"/>
                              </w:rPr>
                              <w:t xml:space="preserve">wear protective glasses with side shields or goggles, nitrile gloves, and clothing that protects against dermal exposure. Recommend using in a well-ventilated area. Avoid breathing vapors. </w:t>
                            </w:r>
                            <w:r w:rsidRPr="008A1E1F">
                              <w:rPr>
                                <w:rFonts w:ascii="Arial" w:hAnsi="Arial" w:cs="Arial"/>
                                <w:b/>
                                <w:sz w:val="16"/>
                                <w:szCs w:val="16"/>
                              </w:rPr>
                              <w:t>SPF/PIP Products:</w:t>
                            </w:r>
                            <w:r w:rsidRPr="008A1E1F">
                              <w:rPr>
                                <w:rFonts w:ascii="Arial" w:hAnsi="Arial" w:cs="Arial"/>
                                <w:sz w:val="16"/>
                                <w:szCs w:val="16"/>
                              </w:rPr>
                              <w:t xml:space="preserve"> wear protective glasses with side shields or goggles unless using a full-face respirator, nitrile gloves, and clothing that protects against dermal exposure. Recommend dispensing product in a well-ventilated area and with certified respiratory protection or a powered air purifying respirator (PAPR); however, </w:t>
                            </w:r>
                            <w:proofErr w:type="spellStart"/>
                            <w:r w:rsidRPr="008A1E1F">
                              <w:rPr>
                                <w:rFonts w:ascii="Arial" w:hAnsi="Arial" w:cs="Arial"/>
                                <w:sz w:val="16"/>
                                <w:szCs w:val="16"/>
                              </w:rPr>
                              <w:t>well ventilated</w:t>
                            </w:r>
                            <w:proofErr w:type="spellEnd"/>
                            <w:r w:rsidRPr="008A1E1F">
                              <w:rPr>
                                <w:rFonts w:ascii="Arial" w:hAnsi="Arial" w:cs="Arial"/>
                                <w:sz w:val="16"/>
                                <w:szCs w:val="16"/>
                              </w:rPr>
                              <w:t xml:space="preserve"> exterior applications may not need respiratory protection.  It is the responsibility of the employer to complete a PPE evaluation and/or exposure assessment to determine if respiratory protection is required.  </w:t>
                            </w:r>
                            <w:bookmarkStart w:id="3" w:name="_Hlk521582513"/>
                            <w:r w:rsidRPr="008A1E1F">
                              <w:rPr>
                                <w:rFonts w:ascii="Arial" w:hAnsi="Arial" w:cs="Arial"/>
                                <w:color w:val="000000"/>
                                <w:sz w:val="16"/>
                                <w:szCs w:val="16"/>
                              </w:rPr>
                              <w:t>Per</w:t>
                            </w:r>
                            <w:r w:rsidRPr="008A1E1F">
                              <w:rPr>
                                <w:rFonts w:ascii="Arial" w:hAnsi="Arial" w:cs="Arial"/>
                                <w:color w:val="000000"/>
                                <w:sz w:val="16"/>
                                <w:szCs w:val="16"/>
                              </w:rPr>
                              <w:softHyphen/>
                              <w:t xml:space="preserve">sonal Protective Equipment can be purchased through ICP by ordering the </w:t>
                            </w:r>
                            <w:proofErr w:type="spellStart"/>
                            <w:r w:rsidRPr="008A1E1F">
                              <w:rPr>
                                <w:rFonts w:ascii="Arial" w:hAnsi="Arial" w:cs="Arial"/>
                                <w:color w:val="000000"/>
                                <w:sz w:val="16"/>
                                <w:szCs w:val="16"/>
                              </w:rPr>
                              <w:t>Polyset</w:t>
                            </w:r>
                            <w:proofErr w:type="spellEnd"/>
                            <w:r w:rsidRPr="008A1E1F">
                              <w:rPr>
                                <w:rStyle w:val="A9"/>
                                <w:rFonts w:ascii="Arial" w:hAnsi="Arial" w:cs="Arial"/>
                                <w:sz w:val="16"/>
                                <w:szCs w:val="16"/>
                              </w:rPr>
                              <w:t xml:space="preserve">® </w:t>
                            </w:r>
                            <w:r w:rsidRPr="008A1E1F">
                              <w:rPr>
                                <w:rFonts w:ascii="Arial" w:hAnsi="Arial" w:cs="Arial"/>
                                <w:color w:val="000000"/>
                                <w:sz w:val="16"/>
                                <w:szCs w:val="16"/>
                              </w:rPr>
                              <w:t xml:space="preserve">Contractor Safety Kit (F65251). The Contractor Safety Kit includes nitrile gloves, contractor safety glasses, and a size Medium NIOSH-approved negative pressure half mask respirator. </w:t>
                            </w:r>
                          </w:p>
                          <w:bookmarkEnd w:id="3"/>
                          <w:p w14:paraId="40505E0F" w14:textId="77777777" w:rsidR="009B2BB2" w:rsidRPr="008A1E1F" w:rsidRDefault="009B2BB2" w:rsidP="009B2BB2">
                            <w:pPr>
                              <w:ind w:left="0"/>
                              <w:rPr>
                                <w:rFonts w:ascii="Arial" w:hAnsi="Arial" w:cs="Arial"/>
                                <w:sz w:val="16"/>
                                <w:szCs w:val="16"/>
                              </w:rPr>
                            </w:pPr>
                          </w:p>
                          <w:p w14:paraId="6635498D" w14:textId="77777777" w:rsidR="009B2BB2" w:rsidRPr="008A1E1F" w:rsidRDefault="009B2BB2" w:rsidP="009B2BB2">
                            <w:pPr>
                              <w:pStyle w:val="Pa2"/>
                              <w:rPr>
                                <w:rFonts w:ascii="Arial" w:hAnsi="Arial" w:cs="Arial"/>
                                <w:color w:val="000000"/>
                                <w:sz w:val="16"/>
                                <w:szCs w:val="16"/>
                              </w:rPr>
                            </w:pPr>
                            <w:r w:rsidRPr="008A1E1F">
                              <w:rPr>
                                <w:rFonts w:ascii="Arial" w:hAnsi="Arial" w:cs="Arial"/>
                                <w:sz w:val="16"/>
                                <w:szCs w:val="16"/>
                              </w:rPr>
                              <w:t>Refer to each product’s TDS for specifications, testing results, and other attributes.  The customer is ultimately responsible for deciding whether products and associated TDS information are appropriate for customer’s use.  For professional use only. Building practices unrelated to materials can lead to potential mold issues. Material suppliers cannot provide assurance that mold will not develop in any specific system.</w:t>
                            </w:r>
                            <w:r w:rsidRPr="008A1E1F">
                              <w:rPr>
                                <w:rFonts w:ascii="Arial" w:hAnsi="Arial" w:cs="Arial"/>
                                <w:color w:val="000000"/>
                                <w:sz w:val="16"/>
                                <w:szCs w:val="16"/>
                              </w:rPr>
                              <w:t xml:space="preserve"> Product uses a non-flammable compressed gas. Keep away from heat. Smoking and open flames, including hot work, should be prohibited in the vicinity of a foaming operation. Avoid contact with skin and eyes. May cause sensitization by inhalation and/or direct skin contact. Persons previously sensitized to Isocyanates may develop a cross-sensitization reaction to other isocyanates. Avoid prolonged or repeated breathing of vapor. Use in conformance with all local, state and federal regulations and safety requirements. Failure to strictly adhere to any recommended procedures and reasonable safety precautions shall release ICP of all liability with respect to the materials or the use thereof. For additional information and location of your nearest distributor, call ICP 330.753.4585.</w:t>
                            </w:r>
                          </w:p>
                          <w:p w14:paraId="255399D7" w14:textId="77777777" w:rsidR="009B2BB2" w:rsidRPr="008A1E1F" w:rsidRDefault="009B2BB2" w:rsidP="009B2BB2">
                            <w:pPr>
                              <w:widowControl w:val="0"/>
                              <w:ind w:left="0"/>
                              <w:jc w:val="both"/>
                              <w:rPr>
                                <w:rFonts w:ascii="Arial" w:hAnsi="Arial" w:cs="Arial"/>
                                <w:b/>
                                <w:bCs/>
                                <w:sz w:val="16"/>
                                <w:szCs w:val="16"/>
                              </w:rPr>
                            </w:pPr>
                          </w:p>
                          <w:p w14:paraId="13418B00" w14:textId="77777777" w:rsidR="009B2BB2" w:rsidRPr="008A1E1F" w:rsidRDefault="009B2BB2" w:rsidP="009B2BB2">
                            <w:pPr>
                              <w:widowControl w:val="0"/>
                              <w:ind w:left="0"/>
                              <w:jc w:val="both"/>
                              <w:rPr>
                                <w:rFonts w:ascii="Arial" w:hAnsi="Arial" w:cs="Arial"/>
                                <w:sz w:val="16"/>
                                <w:szCs w:val="16"/>
                              </w:rPr>
                            </w:pPr>
                            <w:r w:rsidRPr="008A1E1F">
                              <w:rPr>
                                <w:rFonts w:ascii="Arial" w:hAnsi="Arial" w:cs="Arial"/>
                                <w:b/>
                                <w:bCs/>
                                <w:sz w:val="16"/>
                                <w:szCs w:val="16"/>
                              </w:rPr>
                              <w:t>LIMITED WARRANTY and LIMITATION OF DAMAGES:</w:t>
                            </w:r>
                            <w:r>
                              <w:rPr>
                                <w:rFonts w:ascii="Arial" w:hAnsi="Arial" w:cs="Arial"/>
                                <w:sz w:val="16"/>
                                <w:szCs w:val="16"/>
                              </w:rPr>
                              <w:t xml:space="preserve"> </w:t>
                            </w:r>
                            <w:r w:rsidRPr="008A1E1F">
                              <w:rPr>
                                <w:rFonts w:ascii="Arial" w:hAnsi="Arial" w:cs="Arial"/>
                                <w:color w:val="000000"/>
                                <w:sz w:val="16"/>
                                <w:szCs w:val="16"/>
                              </w:rPr>
                              <w:t xml:space="preserve">ICP </w:t>
                            </w:r>
                            <w:r w:rsidRPr="008A1E1F">
                              <w:rPr>
                                <w:rFonts w:ascii="Arial" w:hAnsi="Arial" w:cs="Arial"/>
                                <w:sz w:val="16"/>
                                <w:szCs w:val="16"/>
                              </w:rPr>
                              <w:t xml:space="preserve">warrants only that the product shall meet </w:t>
                            </w:r>
                            <w:r w:rsidRPr="008A1E1F">
                              <w:rPr>
                                <w:rFonts w:ascii="Arial" w:hAnsi="Arial" w:cs="Arial"/>
                                <w:color w:val="000000"/>
                                <w:sz w:val="16"/>
                                <w:szCs w:val="16"/>
                              </w:rPr>
                              <w:t xml:space="preserve">ICP </w:t>
                            </w:r>
                            <w:r w:rsidRPr="008A1E1F">
                              <w:rPr>
                                <w:rFonts w:ascii="Arial" w:hAnsi="Arial" w:cs="Arial"/>
                                <w:sz w:val="16"/>
                                <w:szCs w:val="16"/>
                              </w:rPr>
                              <w:t xml:space="preserve">specifications for the product when shipped by </w:t>
                            </w:r>
                            <w:r w:rsidRPr="008A1E1F">
                              <w:rPr>
                                <w:rFonts w:ascii="Arial" w:hAnsi="Arial" w:cs="Arial"/>
                                <w:color w:val="000000"/>
                                <w:sz w:val="16"/>
                                <w:szCs w:val="16"/>
                              </w:rPr>
                              <w:t>ICP</w:t>
                            </w:r>
                            <w:r>
                              <w:rPr>
                                <w:rFonts w:ascii="Arial" w:hAnsi="Arial" w:cs="Arial"/>
                                <w:color w:val="000000"/>
                                <w:sz w:val="16"/>
                                <w:szCs w:val="16"/>
                              </w:rPr>
                              <w:t xml:space="preserve">. </w:t>
                            </w:r>
                            <w:r w:rsidRPr="008A1E1F">
                              <w:rPr>
                                <w:rFonts w:ascii="Arial" w:hAnsi="Arial" w:cs="Arial"/>
                                <w:sz w:val="16"/>
                                <w:szCs w:val="16"/>
                              </w:rPr>
                              <w:t xml:space="preserve">NO OTHER EXPRESSED OR IMPLIED WARRANTIES APPLY AND ANY IMPLIED WARRANTIES OF MERCHANTABILITY, NON-INFRINGEMENT OUTSIDE THE U.S. AND FITNESS FOR A PARTICULAR PURPOSE ARE EXPRESSLY DISCLAIMED.  Buyer and users assume all risks of use, handling and storage of the product.  Failure to strictly adhere to any recommended procedures shall release </w:t>
                            </w:r>
                            <w:r w:rsidRPr="008A1E1F">
                              <w:rPr>
                                <w:rFonts w:ascii="Arial" w:hAnsi="Arial" w:cs="Arial"/>
                                <w:color w:val="000000"/>
                                <w:sz w:val="16"/>
                                <w:szCs w:val="16"/>
                              </w:rPr>
                              <w:t xml:space="preserve">ICP </w:t>
                            </w:r>
                            <w:r w:rsidRPr="008A1E1F">
                              <w:rPr>
                                <w:rFonts w:ascii="Arial" w:hAnsi="Arial" w:cs="Arial"/>
                                <w:sz w:val="16"/>
                                <w:szCs w:val="16"/>
                              </w:rPr>
                              <w:t xml:space="preserve">from all liability.  The user of the product is responsible to determine suitability of the product for the particular use.  The exclusive remedy as to any breach of warranty, negligence or other claim is limited to the replacement of the product.  Liability for any indirect, incidental or consequential damage or loss is specifically excluded. </w:t>
                            </w:r>
                          </w:p>
                          <w:p w14:paraId="0224B26A" w14:textId="77777777" w:rsidR="002B674A" w:rsidRPr="00BA2596" w:rsidRDefault="002B674A" w:rsidP="002B674A">
                            <w:pPr>
                              <w:widowControl w:val="0"/>
                              <w:jc w:val="both"/>
                              <w:rPr>
                                <w:rFonts w:ascii="Arial" w:hAnsi="Arial" w:cs="Arial"/>
                                <w:sz w:val="11"/>
                                <w:szCs w:val="11"/>
                              </w:rPr>
                            </w:pPr>
                          </w:p>
                          <w:p w14:paraId="54DD309F" w14:textId="77777777" w:rsidR="002B674A" w:rsidRPr="00BA2596" w:rsidRDefault="002B674A" w:rsidP="002B674A">
                            <w:pPr>
                              <w:widowControl w:val="0"/>
                              <w:jc w:val="both"/>
                              <w:rPr>
                                <w:rFonts w:ascii="Arial" w:hAnsi="Arial" w:cs="Arial"/>
                                <w:sz w:val="12"/>
                                <w:szCs w:val="12"/>
                              </w:rPr>
                            </w:pPr>
                          </w:p>
                          <w:p w14:paraId="10FBD7BB" w14:textId="77777777" w:rsidR="00A15CEF" w:rsidRPr="003641CE" w:rsidRDefault="00A15CEF" w:rsidP="006D412E">
                            <w:pPr>
                              <w:widowControl w:val="0"/>
                              <w:jc w:val="both"/>
                              <w:rPr>
                                <w:rFonts w:ascii="Arial" w:hAnsi="Arial" w:cs="Arial"/>
                                <w:sz w:val="20"/>
                                <w:szCs w:val="20"/>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4560ED7">
                <v:stroke joinstyle="miter"/>
                <v:path gradientshapeok="t" o:connecttype="rect"/>
              </v:shapetype>
              <v:shape id="Text Box 5" style="position:absolute;left:0;text-align:left;margin-left:.75pt;margin-top:8.25pt;width:540pt;height:411.75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6" stroked="f" strokecolor="black [0]" strokeweight="0"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">
                <v:shadow color="#ccc"/>
                <v:textbox inset="2.85pt,2.85pt,2.85pt,2.85pt">
                  <w:txbxContent>
                    <w:p w:rsidRPr="008A1E1F" w:rsidR="009B2BB2" w:rsidP="009B2BB2" w:rsidRDefault="009B2BB2" w14:paraId="77D76651" w14:textId="77777777">
                      <w:pPr>
                        <w:ind w:left="0"/>
                        <w:rPr>
                          <w:rFonts w:ascii="Arial" w:hAnsi="Arial" w:cs="Arial"/>
                          <w:sz w:val="16"/>
                          <w:szCs w:val="16"/>
                        </w:rPr>
                      </w:pPr>
                      <w:r w:rsidRPr="008A1E1F">
                        <w:rPr>
                          <w:rFonts w:ascii="Arial" w:hAnsi="Arial" w:cs="Arial"/>
                          <w:b/>
                          <w:bCs/>
                          <w:sz w:val="16"/>
                          <w:szCs w:val="16"/>
                        </w:rPr>
                        <w:t xml:space="preserve">NOTE: </w:t>
                      </w:r>
                      <w:r w:rsidRPr="008A1E1F">
                        <w:rPr>
                          <w:rFonts w:ascii="Arial" w:hAnsi="Arial" w:cs="Arial"/>
                          <w:sz w:val="16"/>
                          <w:szCs w:val="16"/>
                        </w:rPr>
                        <w:t xml:space="preserve">Physical properties shown are typical and are to serve only as a guide for engineering design. Results are obtained from specimens under ideal laboratory conditions and may vary upon use, temperature and ambient conditions.  Right to change physical properties as a result of technical progress is reserved. Yields shown are optimum and will vary slightly depending on ambient conditions and application.  This information supersedes all </w:t>
                      </w:r>
                      <w:r>
                        <w:rPr>
                          <w:rFonts w:ascii="Arial" w:hAnsi="Arial" w:cs="Arial"/>
                          <w:sz w:val="16"/>
                          <w:szCs w:val="16"/>
                        </w:rPr>
                        <w:t>previously published data. The c</w:t>
                      </w:r>
                      <w:r w:rsidRPr="008A1E1F">
                        <w:rPr>
                          <w:rFonts w:ascii="Arial" w:hAnsi="Arial" w:cs="Arial"/>
                          <w:sz w:val="16"/>
                          <w:szCs w:val="16"/>
                        </w:rPr>
                        <w:t>ustomer is responsible for deciding whether products and associated TDS information are appropriate for customer’s use.</w:t>
                      </w:r>
                    </w:p>
                    <w:p w:rsidRPr="008A1E1F" w:rsidR="009B2BB2" w:rsidP="009B2BB2" w:rsidRDefault="009B2BB2" w14:paraId="1D7D1D1A" w14:textId="77777777">
                      <w:pPr>
                        <w:ind w:left="0"/>
                        <w:rPr>
                          <w:rFonts w:ascii="Arial" w:hAnsi="Arial" w:cs="Arial"/>
                          <w:sz w:val="16"/>
                          <w:szCs w:val="16"/>
                        </w:rPr>
                      </w:pPr>
                    </w:p>
                    <w:p w:rsidRPr="008A1E1F" w:rsidR="009B2BB2" w:rsidP="009B2BB2" w:rsidRDefault="009B2BB2" w14:paraId="63D222AB" w14:textId="77777777">
                      <w:pPr>
                        <w:pStyle w:val="Pa6"/>
                        <w:rPr>
                          <w:rFonts w:ascii="Arial" w:hAnsi="Arial" w:cs="Arial"/>
                          <w:sz w:val="16"/>
                          <w:szCs w:val="16"/>
                        </w:rPr>
                      </w:pPr>
                      <w:r w:rsidRPr="008A1E1F">
                        <w:rPr>
                          <w:rStyle w:val="A7"/>
                          <w:rFonts w:ascii="Arial" w:hAnsi="Arial" w:cs="Arial"/>
                          <w:sz w:val="16"/>
                          <w:szCs w:val="16"/>
                        </w:rPr>
                        <w:t>WARNING:</w:t>
                      </w:r>
                    </w:p>
                    <w:p w:rsidRPr="008A1E1F" w:rsidR="009B2BB2" w:rsidP="009B2BB2" w:rsidRDefault="009B2BB2" w14:paraId="0F88EB1E" w14:textId="77777777">
                      <w:pPr>
                        <w:ind w:left="0"/>
                        <w:rPr>
                          <w:rFonts w:ascii="Arial" w:hAnsi="Arial" w:cs="Arial"/>
                          <w:sz w:val="16"/>
                          <w:szCs w:val="16"/>
                        </w:rPr>
                      </w:pPr>
                      <w:r w:rsidRPr="008A1E1F">
                        <w:rPr>
                          <w:rFonts w:ascii="Arial" w:hAnsi="Arial" w:cs="Arial"/>
                          <w:sz w:val="16"/>
                          <w:szCs w:val="16"/>
                        </w:rPr>
                        <w:t>ICP low pressure one-component polyurethane foam sealants and adhesives (OCF), low pressure spray polyurethane foams and foam adhesives (SPF), and low pressure pour-in-place polyurethane foams (PIP) are composed of diisocyanate, hy</w:t>
                      </w:r>
                      <w:r>
                        <w:rPr>
                          <w:rFonts w:ascii="Arial" w:hAnsi="Arial" w:cs="Arial"/>
                          <w:sz w:val="16"/>
                          <w:szCs w:val="16"/>
                        </w:rPr>
                        <w:t xml:space="preserve">drofluorocarbon, hydrocarbon, </w:t>
                      </w:r>
                      <w:r w:rsidRPr="008A1E1F">
                        <w:rPr>
                          <w:rFonts w:ascii="Arial" w:hAnsi="Arial" w:cs="Arial"/>
                          <w:sz w:val="16"/>
                          <w:szCs w:val="16"/>
                        </w:rPr>
                        <w:t>hydrofluoroolefin</w:t>
                      </w:r>
                      <w:r>
                        <w:rPr>
                          <w:rFonts w:ascii="Arial" w:hAnsi="Arial" w:cs="Arial"/>
                          <w:sz w:val="16"/>
                          <w:szCs w:val="16"/>
                        </w:rPr>
                        <w:t xml:space="preserve"> or hydrochlorofluoroolefin</w:t>
                      </w:r>
                      <w:r w:rsidRPr="008A1E1F">
                        <w:rPr>
                          <w:rFonts w:ascii="Arial" w:hAnsi="Arial" w:cs="Arial"/>
                          <w:sz w:val="16"/>
                          <w:szCs w:val="16"/>
                        </w:rPr>
                        <w:t xml:space="preserve"> blowing agent, and a polyol blend. The urethane foam produced from these ingredients will support combustion and may present a fire hazard if exposed to a fire or excessive heat about 240°F (116°C). Read all instructions, ICP Product Stewardship Guidelines and SDS (Section 8) prior to use of any product. ICP polyurethane products are for professional use only.</w:t>
                      </w:r>
                    </w:p>
                    <w:p w:rsidRPr="008A1E1F" w:rsidR="009B2BB2" w:rsidP="009B2BB2" w:rsidRDefault="009B2BB2" w14:paraId="12B08E15" w14:textId="77777777">
                      <w:pPr>
                        <w:ind w:left="0"/>
                        <w:rPr>
                          <w:rFonts w:ascii="Arial" w:hAnsi="Arial" w:cs="Arial"/>
                          <w:sz w:val="16"/>
                          <w:szCs w:val="16"/>
                        </w:rPr>
                      </w:pPr>
                    </w:p>
                    <w:p w:rsidRPr="008A1E1F" w:rsidR="009B2BB2" w:rsidP="009B2BB2" w:rsidRDefault="009B2BB2" w14:paraId="1A47673D" w14:textId="77777777">
                      <w:pPr>
                        <w:ind w:left="0"/>
                        <w:rPr>
                          <w:rFonts w:ascii="Arial" w:hAnsi="Arial" w:cs="Arial"/>
                          <w:color w:val="000000"/>
                          <w:sz w:val="16"/>
                          <w:szCs w:val="16"/>
                        </w:rPr>
                      </w:pPr>
                      <w:r w:rsidRPr="008A1E1F">
                        <w:rPr>
                          <w:rFonts w:ascii="Arial" w:hAnsi="Arial" w:cs="Arial"/>
                          <w:sz w:val="16"/>
                          <w:szCs w:val="16"/>
                        </w:rPr>
                        <w:t>Before using any OCF, SPF or PIP product, read the SDS and instructions carefully before use (</w:t>
                      </w:r>
                      <w:hyperlink w:history="1" r:id="rId17">
                        <w:r w:rsidRPr="002F7275">
                          <w:rPr>
                            <w:rStyle w:val="Hyperlink"/>
                            <w:rFonts w:ascii="Arial" w:hAnsi="Arial" w:cs="Arial"/>
                            <w:sz w:val="16"/>
                            <w:szCs w:val="16"/>
                          </w:rPr>
                          <w:t>www.handifoam.com</w:t>
                        </w:r>
                      </w:hyperlink>
                      <w:r w:rsidRPr="008A1E1F">
                        <w:rPr>
                          <w:rFonts w:ascii="Arial" w:hAnsi="Arial" w:cs="Arial"/>
                          <w:sz w:val="16"/>
                          <w:szCs w:val="16"/>
                        </w:rPr>
                        <w:t xml:space="preserve">).  </w:t>
                      </w:r>
                      <w:r w:rsidRPr="008A1E1F">
                        <w:rPr>
                          <w:rFonts w:ascii="Arial" w:hAnsi="Arial" w:cs="Arial"/>
                          <w:b/>
                          <w:sz w:val="16"/>
                          <w:szCs w:val="16"/>
                        </w:rPr>
                        <w:t xml:space="preserve">OCF Products: </w:t>
                      </w:r>
                      <w:r w:rsidRPr="008A1E1F">
                        <w:rPr>
                          <w:rFonts w:ascii="Arial" w:hAnsi="Arial" w:cs="Arial"/>
                          <w:sz w:val="16"/>
                          <w:szCs w:val="16"/>
                        </w:rPr>
                        <w:t xml:space="preserve">wear protective glasses with side shields or goggles, nitrile gloves, and clothing that protects against dermal exposure. Recommend using in a well-ventilated area. Avoid breathing vapors. </w:t>
                      </w:r>
                      <w:r w:rsidRPr="008A1E1F">
                        <w:rPr>
                          <w:rFonts w:ascii="Arial" w:hAnsi="Arial" w:cs="Arial"/>
                          <w:b/>
                          <w:sz w:val="16"/>
                          <w:szCs w:val="16"/>
                        </w:rPr>
                        <w:t>SPF/PIP Products:</w:t>
                      </w:r>
                      <w:r w:rsidRPr="008A1E1F">
                        <w:rPr>
                          <w:rFonts w:ascii="Arial" w:hAnsi="Arial" w:cs="Arial"/>
                          <w:sz w:val="16"/>
                          <w:szCs w:val="16"/>
                        </w:rPr>
                        <w:t xml:space="preserve"> wear protective glasses with side shields or goggles unless using a full-face respirator, nitrile gloves, and clothing that protects against dermal exposure. Recommend dispensing product in a well-ventilated area and with certified respiratory protection or a powered air purifying respirator (PAPR); however, well ventilated exterior applications may not need respiratory protection.  It is the responsibility of the employer to complete a PPE evaluation and/or exposure assessment to determine if respiratory protection is required.  </w:t>
                      </w:r>
                      <w:bookmarkStart w:name="_Hlk521582513" w:id="4"/>
                      <w:r w:rsidRPr="008A1E1F">
                        <w:rPr>
                          <w:rFonts w:ascii="Arial" w:hAnsi="Arial" w:cs="Arial"/>
                          <w:color w:val="000000"/>
                          <w:sz w:val="16"/>
                          <w:szCs w:val="16"/>
                        </w:rPr>
                        <w:t>Per</w:t>
                      </w:r>
                      <w:r w:rsidRPr="008A1E1F">
                        <w:rPr>
                          <w:rFonts w:ascii="Arial" w:hAnsi="Arial" w:cs="Arial"/>
                          <w:color w:val="000000"/>
                          <w:sz w:val="16"/>
                          <w:szCs w:val="16"/>
                        </w:rPr>
                        <w:softHyphen/>
                        <w:t>sonal Protective Equipment can be purchased through ICP by ordering the Polyset</w:t>
                      </w:r>
                      <w:r w:rsidRPr="008A1E1F">
                        <w:rPr>
                          <w:rStyle w:val="A9"/>
                          <w:rFonts w:ascii="Arial" w:hAnsi="Arial" w:cs="Arial"/>
                          <w:sz w:val="16"/>
                          <w:szCs w:val="16"/>
                        </w:rPr>
                        <w:t xml:space="preserve">® </w:t>
                      </w:r>
                      <w:r w:rsidRPr="008A1E1F">
                        <w:rPr>
                          <w:rFonts w:ascii="Arial" w:hAnsi="Arial" w:cs="Arial"/>
                          <w:color w:val="000000"/>
                          <w:sz w:val="16"/>
                          <w:szCs w:val="16"/>
                        </w:rPr>
                        <w:t xml:space="preserve">Contractor Safety Kit (F65251). The Contractor Safety Kit includes nitrile gloves, contractor safety glasses, and a size Medium NIOSH-approved negative pressure half mask respirator. </w:t>
                      </w:r>
                    </w:p>
                    <w:bookmarkEnd w:id="4"/>
                    <w:p w:rsidRPr="008A1E1F" w:rsidR="009B2BB2" w:rsidP="009B2BB2" w:rsidRDefault="009B2BB2" w14:paraId="40505E0F" w14:textId="77777777">
                      <w:pPr>
                        <w:ind w:left="0"/>
                        <w:rPr>
                          <w:rFonts w:ascii="Arial" w:hAnsi="Arial" w:cs="Arial"/>
                          <w:sz w:val="16"/>
                          <w:szCs w:val="16"/>
                        </w:rPr>
                      </w:pPr>
                    </w:p>
                    <w:p w:rsidRPr="008A1E1F" w:rsidR="009B2BB2" w:rsidP="009B2BB2" w:rsidRDefault="009B2BB2" w14:paraId="6635498D" w14:textId="77777777">
                      <w:pPr>
                        <w:pStyle w:val="Pa2"/>
                        <w:rPr>
                          <w:rFonts w:ascii="Arial" w:hAnsi="Arial" w:cs="Arial"/>
                          <w:color w:val="000000"/>
                          <w:sz w:val="16"/>
                          <w:szCs w:val="16"/>
                        </w:rPr>
                      </w:pPr>
                      <w:r w:rsidRPr="008A1E1F">
                        <w:rPr>
                          <w:rFonts w:ascii="Arial" w:hAnsi="Arial" w:cs="Arial"/>
                          <w:sz w:val="16"/>
                          <w:szCs w:val="16"/>
                        </w:rPr>
                        <w:t>Refer to each product’s TDS for specifications, testing results, and other attributes.  The customer is ultimately responsible for deciding whether products and associated TDS information are appropriate for customer’s use.  For professional use only. Building practices unrelated to materials can lead to potential mold issues. Material suppliers cannot provide assurance that mold will not develop in any specific system.</w:t>
                      </w:r>
                      <w:r w:rsidRPr="008A1E1F">
                        <w:rPr>
                          <w:rFonts w:ascii="Arial" w:hAnsi="Arial" w:cs="Arial"/>
                          <w:color w:val="000000"/>
                          <w:sz w:val="16"/>
                          <w:szCs w:val="16"/>
                        </w:rPr>
                        <w:t xml:space="preserve"> Product uses a non-flammable compressed gas. Keep away from heat. Smoking and open flames, including hot work, should be prohibited in the vicinity of a foaming operation. Avoid contact with skin and eyes. May cause sensitization by inhalation and/or direct skin contact. Persons previously sensitized to Isocyanates may develop a cross-sensitization reaction to other isocyanates. Avoid prolonged or repeated breathing of vapor. Use in conformance with all local, state and federal regulations and safety requirements. Failure to strictly adhere to any recommended procedures and reasonable safety precautions shall release ICP of all liability with respect to the materials or the use thereof. For additional information and location of your nearest distributor, call ICP 330.753.4585.</w:t>
                      </w:r>
                    </w:p>
                    <w:p w:rsidRPr="008A1E1F" w:rsidR="009B2BB2" w:rsidP="009B2BB2" w:rsidRDefault="009B2BB2" w14:paraId="255399D7" w14:textId="77777777">
                      <w:pPr>
                        <w:widowControl w:val="0"/>
                        <w:ind w:left="0"/>
                        <w:jc w:val="both"/>
                        <w:rPr>
                          <w:rFonts w:ascii="Arial" w:hAnsi="Arial" w:cs="Arial"/>
                          <w:b/>
                          <w:bCs/>
                          <w:sz w:val="16"/>
                          <w:szCs w:val="16"/>
                        </w:rPr>
                      </w:pPr>
                    </w:p>
                    <w:p w:rsidRPr="008A1E1F" w:rsidR="009B2BB2" w:rsidP="009B2BB2" w:rsidRDefault="009B2BB2" w14:paraId="13418B00" w14:textId="77777777">
                      <w:pPr>
                        <w:widowControl w:val="0"/>
                        <w:ind w:left="0"/>
                        <w:jc w:val="both"/>
                        <w:rPr>
                          <w:rFonts w:ascii="Arial" w:hAnsi="Arial" w:cs="Arial"/>
                          <w:sz w:val="16"/>
                          <w:szCs w:val="16"/>
                        </w:rPr>
                      </w:pPr>
                      <w:r w:rsidRPr="008A1E1F">
                        <w:rPr>
                          <w:rFonts w:ascii="Arial" w:hAnsi="Arial" w:cs="Arial"/>
                          <w:b/>
                          <w:bCs/>
                          <w:sz w:val="16"/>
                          <w:szCs w:val="16"/>
                        </w:rPr>
                        <w:t>LIMITED WARRANTY and LIMITATION OF DAMAGES:</w:t>
                      </w:r>
                      <w:r>
                        <w:rPr>
                          <w:rFonts w:ascii="Arial" w:hAnsi="Arial" w:cs="Arial"/>
                          <w:sz w:val="16"/>
                          <w:szCs w:val="16"/>
                        </w:rPr>
                        <w:t xml:space="preserve"> </w:t>
                      </w:r>
                      <w:r w:rsidRPr="008A1E1F">
                        <w:rPr>
                          <w:rFonts w:ascii="Arial" w:hAnsi="Arial" w:cs="Arial"/>
                          <w:color w:val="000000"/>
                          <w:sz w:val="16"/>
                          <w:szCs w:val="16"/>
                        </w:rPr>
                        <w:t xml:space="preserve">ICP </w:t>
                      </w:r>
                      <w:r w:rsidRPr="008A1E1F">
                        <w:rPr>
                          <w:rFonts w:ascii="Arial" w:hAnsi="Arial" w:cs="Arial"/>
                          <w:sz w:val="16"/>
                          <w:szCs w:val="16"/>
                        </w:rPr>
                        <w:t xml:space="preserve">warrants only that the product shall meet </w:t>
                      </w:r>
                      <w:r w:rsidRPr="008A1E1F">
                        <w:rPr>
                          <w:rFonts w:ascii="Arial" w:hAnsi="Arial" w:cs="Arial"/>
                          <w:color w:val="000000"/>
                          <w:sz w:val="16"/>
                          <w:szCs w:val="16"/>
                        </w:rPr>
                        <w:t xml:space="preserve">ICP </w:t>
                      </w:r>
                      <w:r w:rsidRPr="008A1E1F">
                        <w:rPr>
                          <w:rFonts w:ascii="Arial" w:hAnsi="Arial" w:cs="Arial"/>
                          <w:sz w:val="16"/>
                          <w:szCs w:val="16"/>
                        </w:rPr>
                        <w:t xml:space="preserve">specifications for the product when shipped by </w:t>
                      </w:r>
                      <w:r w:rsidRPr="008A1E1F">
                        <w:rPr>
                          <w:rFonts w:ascii="Arial" w:hAnsi="Arial" w:cs="Arial"/>
                          <w:color w:val="000000"/>
                          <w:sz w:val="16"/>
                          <w:szCs w:val="16"/>
                        </w:rPr>
                        <w:t>ICP</w:t>
                      </w:r>
                      <w:r>
                        <w:rPr>
                          <w:rFonts w:ascii="Arial" w:hAnsi="Arial" w:cs="Arial"/>
                          <w:color w:val="000000"/>
                          <w:sz w:val="16"/>
                          <w:szCs w:val="16"/>
                        </w:rPr>
                        <w:t xml:space="preserve">. </w:t>
                      </w:r>
                      <w:r w:rsidRPr="008A1E1F">
                        <w:rPr>
                          <w:rFonts w:ascii="Arial" w:hAnsi="Arial" w:cs="Arial"/>
                          <w:sz w:val="16"/>
                          <w:szCs w:val="16"/>
                        </w:rPr>
                        <w:t xml:space="preserve">NO OTHER EXPRESSED OR IMPLIED WARRANTIES APPLY AND ANY IMPLIED WARRANTIES OF MERCHANTABILITY, NON-INFRINGEMENT OUTSIDE THE U.S. AND FITNESS FOR A PARTICULAR PURPOSE ARE EXPRESSLY DISCLAIMED.  Buyer and users assume all risks of use, handling and storage of the product.  Failure to strictly adhere to any recommended procedures shall release </w:t>
                      </w:r>
                      <w:r w:rsidRPr="008A1E1F">
                        <w:rPr>
                          <w:rFonts w:ascii="Arial" w:hAnsi="Arial" w:cs="Arial"/>
                          <w:color w:val="000000"/>
                          <w:sz w:val="16"/>
                          <w:szCs w:val="16"/>
                        </w:rPr>
                        <w:t xml:space="preserve">ICP </w:t>
                      </w:r>
                      <w:r w:rsidRPr="008A1E1F">
                        <w:rPr>
                          <w:rFonts w:ascii="Arial" w:hAnsi="Arial" w:cs="Arial"/>
                          <w:sz w:val="16"/>
                          <w:szCs w:val="16"/>
                        </w:rPr>
                        <w:t xml:space="preserve">from all liability.  The user of the product is responsible to determine suitability of the product for the particular use.  The exclusive remedy as to any breach of warranty, negligence or other claim is limited to the replacement of the product.  Liability for any indirect, incidental or consequential damage or loss is specifically excluded. </w:t>
                      </w:r>
                    </w:p>
                    <w:p w:rsidRPr="00BA2596" w:rsidR="002B674A" w:rsidP="002B674A" w:rsidRDefault="002B674A" w14:paraId="0224B26A" w14:textId="77777777">
                      <w:pPr>
                        <w:widowControl w:val="0"/>
                        <w:jc w:val="both"/>
                        <w:rPr>
                          <w:rFonts w:ascii="Arial" w:hAnsi="Arial" w:cs="Arial"/>
                          <w:sz w:val="11"/>
                          <w:szCs w:val="11"/>
                        </w:rPr>
                      </w:pPr>
                    </w:p>
                    <w:p w:rsidRPr="00BA2596" w:rsidR="002B674A" w:rsidP="002B674A" w:rsidRDefault="002B674A" w14:paraId="54DD309F" w14:textId="77777777">
                      <w:pPr>
                        <w:widowControl w:val="0"/>
                        <w:jc w:val="both"/>
                        <w:rPr>
                          <w:rFonts w:ascii="Arial" w:hAnsi="Arial" w:cs="Arial"/>
                          <w:sz w:val="12"/>
                          <w:szCs w:val="12"/>
                        </w:rPr>
                      </w:pPr>
                    </w:p>
                    <w:p w:rsidRPr="003641CE" w:rsidR="00A15CEF" w:rsidP="006D412E" w:rsidRDefault="00A15CEF" w14:paraId="10FBD7BB" w14:textId="77777777">
                      <w:pPr>
                        <w:widowControl w:val="0"/>
                        <w:jc w:val="both"/>
                        <w:rPr>
                          <w:rFonts w:ascii="Arial" w:hAnsi="Arial" w:cs="Arial"/>
                          <w:sz w:val="20"/>
                          <w:szCs w:val="20"/>
                        </w:rPr>
                      </w:pPr>
                    </w:p>
                  </w:txbxContent>
                </v:textbox>
                <w10:wrap anchorx="margin"/>
              </v:shape>
            </w:pict>
          </mc:Fallback>
        </mc:AlternateContent>
      </w:r>
    </w:p>
    <w:p w14:paraId="67C4C29B" w14:textId="1FC0F47A" w:rsidR="00BF06F9" w:rsidRPr="00BF06F9" w:rsidRDefault="00BF06F9" w:rsidP="00BF06F9">
      <w:pPr>
        <w:rPr>
          <w:rFonts w:ascii="Tahoma" w:hAnsi="Tahoma" w:cs="Tahoma"/>
          <w:sz w:val="14"/>
          <w:szCs w:val="14"/>
        </w:rPr>
      </w:pPr>
    </w:p>
    <w:p w14:paraId="4EED01AE" w14:textId="23B686FC" w:rsidR="00BF06F9" w:rsidRPr="00BF06F9" w:rsidRDefault="00BF06F9" w:rsidP="00BF06F9">
      <w:pPr>
        <w:rPr>
          <w:rFonts w:ascii="Tahoma" w:hAnsi="Tahoma" w:cs="Tahoma"/>
          <w:sz w:val="14"/>
          <w:szCs w:val="14"/>
        </w:rPr>
      </w:pPr>
    </w:p>
    <w:p w14:paraId="717B6EA7" w14:textId="2CEEE80A" w:rsidR="00BF06F9" w:rsidRPr="00BF06F9" w:rsidRDefault="00BF06F9" w:rsidP="00BF06F9">
      <w:pPr>
        <w:rPr>
          <w:rFonts w:ascii="Tahoma" w:hAnsi="Tahoma" w:cs="Tahoma"/>
          <w:sz w:val="14"/>
          <w:szCs w:val="14"/>
        </w:rPr>
      </w:pPr>
    </w:p>
    <w:p w14:paraId="662D6959" w14:textId="06C14EDE" w:rsidR="00BF06F9" w:rsidRPr="00BF06F9" w:rsidRDefault="00BF06F9" w:rsidP="00BF06F9">
      <w:pPr>
        <w:rPr>
          <w:rFonts w:ascii="Tahoma" w:hAnsi="Tahoma" w:cs="Tahoma"/>
          <w:sz w:val="14"/>
          <w:szCs w:val="14"/>
        </w:rPr>
      </w:pPr>
    </w:p>
    <w:p w14:paraId="6F44DABF" w14:textId="54C462B4" w:rsidR="00BF06F9" w:rsidRPr="00BF06F9" w:rsidRDefault="00BF06F9" w:rsidP="00BF06F9">
      <w:pPr>
        <w:rPr>
          <w:rFonts w:ascii="Tahoma" w:hAnsi="Tahoma" w:cs="Tahoma"/>
          <w:sz w:val="14"/>
          <w:szCs w:val="14"/>
        </w:rPr>
      </w:pPr>
    </w:p>
    <w:p w14:paraId="7D95AE58" w14:textId="0DA2E5FE" w:rsidR="00BF06F9" w:rsidRPr="00BF06F9" w:rsidRDefault="00BF06F9" w:rsidP="00BF06F9">
      <w:pPr>
        <w:rPr>
          <w:rFonts w:ascii="Tahoma" w:hAnsi="Tahoma" w:cs="Tahoma"/>
          <w:sz w:val="14"/>
          <w:szCs w:val="14"/>
        </w:rPr>
      </w:pPr>
    </w:p>
    <w:p w14:paraId="4156FE53" w14:textId="5FC9A0CB" w:rsidR="00BF06F9" w:rsidRPr="00BF06F9" w:rsidRDefault="00BF06F9" w:rsidP="00BF06F9">
      <w:pPr>
        <w:rPr>
          <w:rFonts w:ascii="Tahoma" w:hAnsi="Tahoma" w:cs="Tahoma"/>
          <w:sz w:val="14"/>
          <w:szCs w:val="14"/>
        </w:rPr>
      </w:pPr>
    </w:p>
    <w:p w14:paraId="3DACCDB4" w14:textId="36FAAEF6" w:rsidR="00BF06F9" w:rsidRPr="00BF06F9" w:rsidRDefault="00BF06F9" w:rsidP="00BF06F9">
      <w:pPr>
        <w:rPr>
          <w:rFonts w:ascii="Tahoma" w:hAnsi="Tahoma" w:cs="Tahoma"/>
          <w:sz w:val="14"/>
          <w:szCs w:val="14"/>
        </w:rPr>
      </w:pPr>
    </w:p>
    <w:p w14:paraId="65FC85BE" w14:textId="08843E5B" w:rsidR="006A0E7B" w:rsidRDefault="00086994" w:rsidP="007803E6">
      <w:pPr>
        <w:ind w:left="0"/>
        <w:rPr>
          <w:rFonts w:ascii="Tahoma" w:hAnsi="Tahoma" w:cs="Tahoma"/>
          <w:sz w:val="14"/>
          <w:szCs w:val="14"/>
        </w:rPr>
      </w:pPr>
      <w:r>
        <w:rPr>
          <w:rFonts w:ascii="Tahoma" w:hAnsi="Tahoma" w:cs="Tahoma"/>
          <w:noProof/>
          <w:sz w:val="14"/>
          <w:szCs w:val="14"/>
        </w:rPr>
        <w:drawing>
          <wp:anchor distT="0" distB="0" distL="114300" distR="114300" simplePos="0" relativeHeight="251658242" behindDoc="0" locked="0" layoutInCell="1" allowOverlap="1" wp14:anchorId="36BC3335" wp14:editId="0B2907F9">
            <wp:simplePos x="0" y="0"/>
            <wp:positionH relativeFrom="column">
              <wp:posOffset>5581650</wp:posOffset>
            </wp:positionH>
            <wp:positionV relativeFrom="paragraph">
              <wp:posOffset>7032625</wp:posOffset>
            </wp:positionV>
            <wp:extent cx="1228090" cy="219075"/>
            <wp:effectExtent l="0" t="0" r="0" b="9525"/>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228090" cy="219075"/>
                    </a:xfrm>
                    <a:prstGeom prst="rect">
                      <a:avLst/>
                    </a:prstGeom>
                  </pic:spPr>
                </pic:pic>
              </a:graphicData>
            </a:graphic>
          </wp:anchor>
        </w:drawing>
      </w:r>
      <w:r w:rsidR="00507315">
        <w:rPr>
          <w:noProof/>
        </w:rPr>
        <w:drawing>
          <wp:anchor distT="0" distB="0" distL="114300" distR="114300" simplePos="0" relativeHeight="251658245" behindDoc="0" locked="0" layoutInCell="1" allowOverlap="1" wp14:anchorId="322D2837" wp14:editId="58671938">
            <wp:simplePos x="0" y="0"/>
            <wp:positionH relativeFrom="margin">
              <wp:posOffset>10160</wp:posOffset>
            </wp:positionH>
            <wp:positionV relativeFrom="paragraph">
              <wp:posOffset>6938010</wp:posOffset>
            </wp:positionV>
            <wp:extent cx="2064290" cy="365760"/>
            <wp:effectExtent l="0" t="0" r="0" b="0"/>
            <wp:wrapNone/>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429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A0E7B" w:rsidSect="00291EB1">
      <w:headerReference w:type="default" r:id="rId20"/>
      <w:footerReference w:type="default" r:id="rId21"/>
      <w:footerReference w:type="first" r:id="rId22"/>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8D99A4" w14:textId="77777777" w:rsidR="00E02DA3" w:rsidRDefault="00E02DA3">
      <w:pPr>
        <w:spacing w:before="0" w:after="0"/>
      </w:pPr>
      <w:r>
        <w:separator/>
      </w:r>
    </w:p>
    <w:p w14:paraId="0D4BD34A" w14:textId="77777777" w:rsidR="00E02DA3" w:rsidRDefault="00E02DA3"/>
  </w:endnote>
  <w:endnote w:type="continuationSeparator" w:id="0">
    <w:p w14:paraId="561E5BA7" w14:textId="77777777" w:rsidR="00E02DA3" w:rsidRDefault="00E02DA3">
      <w:pPr>
        <w:spacing w:before="0" w:after="0"/>
      </w:pPr>
      <w:r>
        <w:continuationSeparator/>
      </w:r>
    </w:p>
    <w:p w14:paraId="65AEEC78" w14:textId="77777777" w:rsidR="00E02DA3" w:rsidRDefault="00E02DA3"/>
  </w:endnote>
  <w:endnote w:type="continuationNotice" w:id="1">
    <w:p w14:paraId="1CDD434F" w14:textId="77777777" w:rsidR="00E02DA3" w:rsidRDefault="00E02DA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Univers 45 Light">
    <w:altName w:val="Calibri"/>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B290B" w14:textId="65BA40E5" w:rsidR="00227C52" w:rsidRPr="00C57462" w:rsidRDefault="00BF7106" w:rsidP="00D16373">
    <w:pPr>
      <w:pStyle w:val="Footer"/>
      <w:shd w:val="clear" w:color="auto" w:fill="D9D9D9" w:themeFill="background1" w:themeFillShade="D9"/>
      <w:ind w:left="0"/>
      <w:jc w:val="left"/>
      <w:rPr>
        <w:rFonts w:ascii="Tahoma" w:hAnsi="Tahoma" w:cs="Tahoma"/>
      </w:rPr>
    </w:pPr>
    <w:r>
      <w:rPr>
        <w:rFonts w:ascii="Tahoma" w:hAnsi="Tahoma" w:cs="Tahoma"/>
        <w:highlight w:val="lightGray"/>
      </w:rPr>
      <w:t>TD0</w:t>
    </w:r>
    <w:r w:rsidR="005D3CDD">
      <w:rPr>
        <w:rFonts w:ascii="Tahoma" w:hAnsi="Tahoma" w:cs="Tahoma"/>
        <w:highlight w:val="lightGray"/>
      </w:rPr>
      <w:t>64</w:t>
    </w:r>
    <w:r>
      <w:rPr>
        <w:rFonts w:ascii="Tahoma" w:hAnsi="Tahoma" w:cs="Tahoma"/>
        <w:highlight w:val="lightGray"/>
      </w:rPr>
      <w:t xml:space="preserve"> ICP </w:t>
    </w:r>
    <w:r w:rsidR="008D4DDA">
      <w:rPr>
        <w:rFonts w:ascii="Tahoma" w:hAnsi="Tahoma" w:cs="Tahoma"/>
        <w:highlight w:val="lightGray"/>
      </w:rPr>
      <w:t xml:space="preserve">Construction, Inc. </w:t>
    </w:r>
    <w:r>
      <w:rPr>
        <w:rFonts w:ascii="Tahoma" w:hAnsi="Tahoma" w:cs="Tahoma"/>
        <w:highlight w:val="lightGray"/>
      </w:rPr>
      <w:t xml:space="preserve">Rev </w:t>
    </w:r>
    <w:r w:rsidR="00E26167">
      <w:rPr>
        <w:rFonts w:ascii="Tahoma" w:hAnsi="Tahoma" w:cs="Tahoma"/>
        <w:highlight w:val="lightGray"/>
      </w:rPr>
      <w:t>0</w:t>
    </w:r>
    <w:r w:rsidR="00D135E4">
      <w:rPr>
        <w:rFonts w:ascii="Tahoma" w:hAnsi="Tahoma" w:cs="Tahoma"/>
        <w:highlight w:val="lightGray"/>
      </w:rPr>
      <w:t>9</w:t>
    </w:r>
    <w:r>
      <w:rPr>
        <w:rFonts w:ascii="Tahoma" w:hAnsi="Tahoma" w:cs="Tahoma"/>
        <w:highlight w:val="lightGray"/>
      </w:rPr>
      <w:t>/202</w:t>
    </w:r>
    <w:r w:rsidR="00E26167">
      <w:rPr>
        <w:rFonts w:ascii="Tahoma" w:hAnsi="Tahoma" w:cs="Tahoma"/>
        <w:highlight w:val="lightGray"/>
      </w:rPr>
      <w:t>4</w:t>
    </w:r>
    <w:r>
      <w:rPr>
        <w:rFonts w:ascii="Tahoma" w:hAnsi="Tahoma" w:cs="Tahoma"/>
        <w:highlight w:val="lightGray"/>
      </w:rPr>
      <w:t>-</w:t>
    </w:r>
    <w:r w:rsidR="00D135E4">
      <w:rPr>
        <w:rFonts w:ascii="Tahoma" w:hAnsi="Tahoma" w:cs="Tahoma"/>
        <w:highlight w:val="lightGray"/>
      </w:rPr>
      <w:t>1</w:t>
    </w:r>
    <w:r w:rsidR="007D61A6">
      <w:rPr>
        <w:rFonts w:ascii="Tahoma" w:hAnsi="Tahoma" w:cs="Tahoma"/>
        <w:highlight w:val="lightGray"/>
      </w:rPr>
      <w:t xml:space="preserve">  </w:t>
    </w:r>
    <w:r w:rsidR="008D4DDA">
      <w:rPr>
        <w:rFonts w:ascii="Tahoma" w:hAnsi="Tahoma" w:cs="Tahoma"/>
        <w:highlight w:val="lightGray"/>
      </w:rPr>
      <w:t xml:space="preserve">      </w:t>
    </w:r>
    <w:r w:rsidR="007D61A6">
      <w:rPr>
        <w:rFonts w:ascii="Tahoma" w:hAnsi="Tahoma" w:cs="Tahoma"/>
        <w:highlight w:val="lightGray"/>
      </w:rPr>
      <w:t xml:space="preserve">        </w:t>
    </w:r>
    <w:r>
      <w:rPr>
        <w:rFonts w:ascii="Tahoma" w:hAnsi="Tahoma" w:cs="Tahoma"/>
        <w:highlight w:val="lightGray"/>
      </w:rPr>
      <w:t xml:space="preserve">  </w:t>
    </w:r>
    <w:r w:rsidR="008D4DDA">
      <w:rPr>
        <w:rFonts w:ascii="Tahoma" w:hAnsi="Tahoma" w:cs="Tahoma"/>
        <w:highlight w:val="lightGray"/>
      </w:rPr>
      <w:t xml:space="preserve">    </w:t>
    </w:r>
    <w:r>
      <w:rPr>
        <w:rFonts w:ascii="Tahoma" w:hAnsi="Tahoma" w:cs="Tahoma"/>
        <w:highlight w:val="lightGray"/>
      </w:rPr>
      <w:t xml:space="preserve">  </w:t>
    </w:r>
    <w:r w:rsidRPr="00771779">
      <w:rPr>
        <w:rFonts w:ascii="Tahoma" w:hAnsi="Tahoma" w:cs="Tahoma"/>
        <w:highlight w:val="lightGray"/>
      </w:rPr>
      <w:t xml:space="preserve">                      </w:t>
    </w:r>
    <w:r>
      <w:rPr>
        <w:rFonts w:ascii="Tahoma" w:hAnsi="Tahoma" w:cs="Tahoma"/>
        <w:highlight w:val="lightGray"/>
      </w:rPr>
      <w:t xml:space="preserve">                                        </w:t>
    </w:r>
    <w:r w:rsidRPr="00771779">
      <w:rPr>
        <w:rFonts w:ascii="Tahoma" w:hAnsi="Tahoma" w:cs="Tahoma"/>
        <w:highlight w:val="lightGray"/>
      </w:rPr>
      <w:t xml:space="preserve">   </w:t>
    </w:r>
    <w:r>
      <w:rPr>
        <w:rFonts w:ascii="Tahoma" w:hAnsi="Tahoma" w:cs="Tahoma"/>
        <w:highlight w:val="lightGray"/>
      </w:rPr>
      <w:t xml:space="preserve">   </w:t>
    </w:r>
    <w:r w:rsidR="003D0909" w:rsidRPr="00C57462">
      <w:rPr>
        <w:rFonts w:ascii="Tahoma" w:hAnsi="Tahoma" w:cs="Tahoma"/>
      </w:rPr>
      <w:t xml:space="preserve">Page </w:t>
    </w:r>
    <w:r w:rsidR="003D0909" w:rsidRPr="00C57462">
      <w:rPr>
        <w:rFonts w:ascii="Tahoma" w:hAnsi="Tahoma" w:cs="Tahoma"/>
      </w:rPr>
      <w:fldChar w:fldCharType="begin"/>
    </w:r>
    <w:r w:rsidR="003D0909" w:rsidRPr="00C57462">
      <w:rPr>
        <w:rFonts w:ascii="Tahoma" w:hAnsi="Tahoma" w:cs="Tahoma"/>
      </w:rPr>
      <w:instrText xml:space="preserve"> PAGE  \* Arabic  \* MERGEFORMAT </w:instrText>
    </w:r>
    <w:r w:rsidR="003D0909" w:rsidRPr="00C57462">
      <w:rPr>
        <w:rFonts w:ascii="Tahoma" w:hAnsi="Tahoma" w:cs="Tahoma"/>
      </w:rPr>
      <w:fldChar w:fldCharType="separate"/>
    </w:r>
    <w:r w:rsidR="00054879">
      <w:rPr>
        <w:rFonts w:ascii="Tahoma" w:hAnsi="Tahoma" w:cs="Tahoma"/>
        <w:noProof/>
      </w:rPr>
      <w:t>3</w:t>
    </w:r>
    <w:r w:rsidR="003D0909" w:rsidRPr="00C57462">
      <w:rPr>
        <w:rFonts w:ascii="Tahoma" w:hAnsi="Tahoma" w:cs="Tahoma"/>
      </w:rPr>
      <w:fldChar w:fldCharType="end"/>
    </w:r>
    <w:r w:rsidR="003D0909" w:rsidRPr="00C57462">
      <w:rPr>
        <w:rFonts w:ascii="Tahoma" w:hAnsi="Tahoma" w:cs="Tahoma"/>
      </w:rPr>
      <w:t xml:space="preserve"> of </w:t>
    </w:r>
    <w:r w:rsidR="003D0909" w:rsidRPr="00C57462">
      <w:rPr>
        <w:rFonts w:ascii="Tahoma" w:hAnsi="Tahoma" w:cs="Tahoma"/>
      </w:rPr>
      <w:fldChar w:fldCharType="begin"/>
    </w:r>
    <w:r w:rsidR="003D0909" w:rsidRPr="00C57462">
      <w:rPr>
        <w:rFonts w:ascii="Tahoma" w:hAnsi="Tahoma" w:cs="Tahoma"/>
      </w:rPr>
      <w:instrText xml:space="preserve"> NUMPAGES  \* Arabic  \* MERGEFORMAT </w:instrText>
    </w:r>
    <w:r w:rsidR="003D0909" w:rsidRPr="00C57462">
      <w:rPr>
        <w:rFonts w:ascii="Tahoma" w:hAnsi="Tahoma" w:cs="Tahoma"/>
      </w:rPr>
      <w:fldChar w:fldCharType="separate"/>
    </w:r>
    <w:r w:rsidR="00054879">
      <w:rPr>
        <w:rFonts w:ascii="Tahoma" w:hAnsi="Tahoma" w:cs="Tahoma"/>
        <w:noProof/>
      </w:rPr>
      <w:t>3</w:t>
    </w:r>
    <w:r w:rsidR="003D0909" w:rsidRPr="00C57462">
      <w:rPr>
        <w:rFonts w:ascii="Tahoma" w:hAnsi="Tahoma" w:cs="Tahoma"/>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C78C3" w14:textId="4537630E" w:rsidR="00227C52" w:rsidRPr="00C57462" w:rsidRDefault="007536D0" w:rsidP="00C57462">
    <w:pPr>
      <w:pStyle w:val="Footer"/>
      <w:shd w:val="clear" w:color="auto" w:fill="D9D9D9" w:themeFill="background1" w:themeFillShade="D9"/>
      <w:ind w:left="0"/>
      <w:jc w:val="left"/>
      <w:rPr>
        <w:rFonts w:ascii="Tahoma" w:hAnsi="Tahoma" w:cs="Tahoma"/>
      </w:rPr>
    </w:pPr>
    <w:r>
      <w:rPr>
        <w:rFonts w:ascii="Tahoma" w:hAnsi="Tahoma" w:cs="Tahoma"/>
        <w:highlight w:val="lightGray"/>
      </w:rPr>
      <w:t>TD</w:t>
    </w:r>
    <w:r w:rsidR="00BF7106">
      <w:rPr>
        <w:rFonts w:ascii="Tahoma" w:hAnsi="Tahoma" w:cs="Tahoma"/>
        <w:highlight w:val="lightGray"/>
      </w:rPr>
      <w:t>0</w:t>
    </w:r>
    <w:r w:rsidR="007D61A6">
      <w:rPr>
        <w:rFonts w:ascii="Tahoma" w:hAnsi="Tahoma" w:cs="Tahoma"/>
        <w:highlight w:val="lightGray"/>
      </w:rPr>
      <w:t>52</w:t>
    </w:r>
    <w:r w:rsidR="00C57462">
      <w:rPr>
        <w:rFonts w:ascii="Tahoma" w:hAnsi="Tahoma" w:cs="Tahoma"/>
        <w:highlight w:val="lightGray"/>
      </w:rPr>
      <w:t xml:space="preserve"> ICP </w:t>
    </w:r>
    <w:r w:rsidR="0059347B">
      <w:rPr>
        <w:rFonts w:ascii="Tahoma" w:hAnsi="Tahoma" w:cs="Tahoma"/>
        <w:highlight w:val="lightGray"/>
      </w:rPr>
      <w:t xml:space="preserve">Building Solutions Group </w:t>
    </w:r>
    <w:r w:rsidR="00C57462">
      <w:rPr>
        <w:rFonts w:ascii="Tahoma" w:hAnsi="Tahoma" w:cs="Tahoma"/>
        <w:highlight w:val="lightGray"/>
      </w:rPr>
      <w:t xml:space="preserve">Rev </w:t>
    </w:r>
    <w:r w:rsidR="009F77F0">
      <w:rPr>
        <w:rFonts w:ascii="Tahoma" w:hAnsi="Tahoma" w:cs="Tahoma"/>
        <w:highlight w:val="lightGray"/>
      </w:rPr>
      <w:t>1</w:t>
    </w:r>
    <w:r w:rsidR="00D75A9E">
      <w:rPr>
        <w:rFonts w:ascii="Tahoma" w:hAnsi="Tahoma" w:cs="Tahoma"/>
        <w:highlight w:val="lightGray"/>
      </w:rPr>
      <w:t>1</w:t>
    </w:r>
    <w:r w:rsidR="006A0E7B">
      <w:rPr>
        <w:rFonts w:ascii="Tahoma" w:hAnsi="Tahoma" w:cs="Tahoma"/>
        <w:highlight w:val="lightGray"/>
      </w:rPr>
      <w:t>/202</w:t>
    </w:r>
    <w:r w:rsidR="00AE51C2">
      <w:rPr>
        <w:rFonts w:ascii="Tahoma" w:hAnsi="Tahoma" w:cs="Tahoma"/>
        <w:highlight w:val="lightGray"/>
      </w:rPr>
      <w:t>3</w:t>
    </w:r>
    <w:r w:rsidR="00BF7106">
      <w:rPr>
        <w:rFonts w:ascii="Tahoma" w:hAnsi="Tahoma" w:cs="Tahoma"/>
        <w:highlight w:val="lightGray"/>
      </w:rPr>
      <w:t>-</w:t>
    </w:r>
    <w:r w:rsidR="00AE51C2">
      <w:rPr>
        <w:rFonts w:ascii="Tahoma" w:hAnsi="Tahoma" w:cs="Tahoma"/>
        <w:highlight w:val="lightGray"/>
      </w:rPr>
      <w:t>7</w:t>
    </w:r>
    <w:r w:rsidR="00BF7106">
      <w:rPr>
        <w:rFonts w:ascii="Tahoma" w:hAnsi="Tahoma" w:cs="Tahoma"/>
        <w:highlight w:val="lightGray"/>
      </w:rPr>
      <w:t xml:space="preserve"> </w:t>
    </w:r>
    <w:r w:rsidR="007D61A6">
      <w:rPr>
        <w:rFonts w:ascii="Tahoma" w:hAnsi="Tahoma" w:cs="Tahoma"/>
        <w:highlight w:val="lightGray"/>
      </w:rPr>
      <w:t xml:space="preserve">       </w:t>
    </w:r>
    <w:r w:rsidR="004D0EBA">
      <w:rPr>
        <w:rFonts w:ascii="Tahoma" w:hAnsi="Tahoma" w:cs="Tahoma"/>
        <w:highlight w:val="lightGray"/>
      </w:rPr>
      <w:t xml:space="preserve">    </w:t>
    </w:r>
    <w:r w:rsidR="00C57462" w:rsidRPr="00771779">
      <w:rPr>
        <w:rFonts w:ascii="Tahoma" w:hAnsi="Tahoma" w:cs="Tahoma"/>
        <w:highlight w:val="lightGray"/>
      </w:rPr>
      <w:t xml:space="preserve">                        </w:t>
    </w:r>
    <w:r w:rsidR="0059347B">
      <w:rPr>
        <w:rFonts w:ascii="Tahoma" w:hAnsi="Tahoma" w:cs="Tahoma"/>
        <w:highlight w:val="lightGray"/>
      </w:rPr>
      <w:t xml:space="preserve">   </w:t>
    </w:r>
    <w:r w:rsidR="00D02615">
      <w:rPr>
        <w:rFonts w:ascii="Tahoma" w:hAnsi="Tahoma" w:cs="Tahoma"/>
        <w:highlight w:val="lightGray"/>
      </w:rPr>
      <w:t xml:space="preserve">                  </w:t>
    </w:r>
    <w:r w:rsidR="00C57462">
      <w:rPr>
        <w:rFonts w:ascii="Tahoma" w:hAnsi="Tahoma" w:cs="Tahoma"/>
        <w:highlight w:val="lightGray"/>
      </w:rPr>
      <w:t xml:space="preserve">                   </w:t>
    </w:r>
    <w:r w:rsidR="00C57462" w:rsidRPr="00771779">
      <w:rPr>
        <w:rFonts w:ascii="Tahoma" w:hAnsi="Tahoma" w:cs="Tahoma"/>
        <w:highlight w:val="lightGray"/>
      </w:rPr>
      <w:t xml:space="preserve">   </w:t>
    </w:r>
    <w:r w:rsidR="00C57462">
      <w:rPr>
        <w:rFonts w:ascii="Tahoma" w:hAnsi="Tahoma" w:cs="Tahoma"/>
        <w:highlight w:val="lightGray"/>
      </w:rPr>
      <w:t xml:space="preserve">   </w:t>
    </w:r>
    <w:r w:rsidR="00C57462" w:rsidRPr="00C57462">
      <w:rPr>
        <w:rFonts w:ascii="Tahoma" w:hAnsi="Tahoma" w:cs="Tahoma"/>
      </w:rPr>
      <w:t xml:space="preserve">Page </w:t>
    </w:r>
    <w:r w:rsidR="00C57462" w:rsidRPr="00C57462">
      <w:rPr>
        <w:rFonts w:ascii="Tahoma" w:hAnsi="Tahoma" w:cs="Tahoma"/>
      </w:rPr>
      <w:fldChar w:fldCharType="begin"/>
    </w:r>
    <w:r w:rsidR="00C57462" w:rsidRPr="00C57462">
      <w:rPr>
        <w:rFonts w:ascii="Tahoma" w:hAnsi="Tahoma" w:cs="Tahoma"/>
      </w:rPr>
      <w:instrText xml:space="preserve"> PAGE  \* Arabic  \* MERGEFORMAT </w:instrText>
    </w:r>
    <w:r w:rsidR="00C57462" w:rsidRPr="00C57462">
      <w:rPr>
        <w:rFonts w:ascii="Tahoma" w:hAnsi="Tahoma" w:cs="Tahoma"/>
      </w:rPr>
      <w:fldChar w:fldCharType="separate"/>
    </w:r>
    <w:r w:rsidR="00054879">
      <w:rPr>
        <w:rFonts w:ascii="Tahoma" w:hAnsi="Tahoma" w:cs="Tahoma"/>
        <w:noProof/>
      </w:rPr>
      <w:t>1</w:t>
    </w:r>
    <w:r w:rsidR="00C57462" w:rsidRPr="00C57462">
      <w:rPr>
        <w:rFonts w:ascii="Tahoma" w:hAnsi="Tahoma" w:cs="Tahoma"/>
      </w:rPr>
      <w:fldChar w:fldCharType="end"/>
    </w:r>
    <w:r w:rsidR="00C57462" w:rsidRPr="00C57462">
      <w:rPr>
        <w:rFonts w:ascii="Tahoma" w:hAnsi="Tahoma" w:cs="Tahoma"/>
      </w:rPr>
      <w:t xml:space="preserve"> of </w:t>
    </w:r>
    <w:r w:rsidR="00C57462" w:rsidRPr="00C57462">
      <w:rPr>
        <w:rFonts w:ascii="Tahoma" w:hAnsi="Tahoma" w:cs="Tahoma"/>
      </w:rPr>
      <w:fldChar w:fldCharType="begin"/>
    </w:r>
    <w:r w:rsidR="00C57462" w:rsidRPr="00C57462">
      <w:rPr>
        <w:rFonts w:ascii="Tahoma" w:hAnsi="Tahoma" w:cs="Tahoma"/>
      </w:rPr>
      <w:instrText xml:space="preserve"> NUMPAGES  \* Arabic  \* MERGEFORMAT </w:instrText>
    </w:r>
    <w:r w:rsidR="00C57462" w:rsidRPr="00C57462">
      <w:rPr>
        <w:rFonts w:ascii="Tahoma" w:hAnsi="Tahoma" w:cs="Tahoma"/>
      </w:rPr>
      <w:fldChar w:fldCharType="separate"/>
    </w:r>
    <w:r w:rsidR="00054879">
      <w:rPr>
        <w:rFonts w:ascii="Tahoma" w:hAnsi="Tahoma" w:cs="Tahoma"/>
        <w:noProof/>
      </w:rPr>
      <w:t>3</w:t>
    </w:r>
    <w:r w:rsidR="00C57462" w:rsidRPr="00C57462">
      <w:rPr>
        <w:rFonts w:ascii="Tahoma" w:hAnsi="Tahoma" w:cs="Tahom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5EC5B" w14:textId="77777777" w:rsidR="00E02DA3" w:rsidRDefault="00E02DA3">
      <w:pPr>
        <w:spacing w:before="0" w:after="0"/>
      </w:pPr>
      <w:r>
        <w:separator/>
      </w:r>
    </w:p>
    <w:p w14:paraId="2C09275E" w14:textId="77777777" w:rsidR="00E02DA3" w:rsidRDefault="00E02DA3"/>
  </w:footnote>
  <w:footnote w:type="continuationSeparator" w:id="0">
    <w:p w14:paraId="5D513D0B" w14:textId="77777777" w:rsidR="00E02DA3" w:rsidRDefault="00E02DA3">
      <w:pPr>
        <w:spacing w:before="0" w:after="0"/>
      </w:pPr>
      <w:r>
        <w:continuationSeparator/>
      </w:r>
    </w:p>
    <w:p w14:paraId="109FB8B9" w14:textId="77777777" w:rsidR="00E02DA3" w:rsidRDefault="00E02DA3"/>
  </w:footnote>
  <w:footnote w:type="continuationNotice" w:id="1">
    <w:p w14:paraId="3ACFCBB8" w14:textId="77777777" w:rsidR="00E02DA3" w:rsidRDefault="00E02DA3">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61160" w14:textId="4A5F2C9E" w:rsidR="00227C52" w:rsidRPr="00FE4E5C" w:rsidRDefault="00550820" w:rsidP="0063752B">
    <w:pPr>
      <w:pStyle w:val="Header"/>
      <w:rPr>
        <w:rFonts w:ascii="Tahoma" w:eastAsia="BatangChe" w:hAnsi="Tahoma" w:cs="Tahoma"/>
        <w:color w:val="CE1126"/>
      </w:rPr>
    </w:pPr>
    <w:r w:rsidRPr="00FE4E5C">
      <w:rPr>
        <w:rFonts w:ascii="Tahoma" w:eastAsia="BatangChe" w:hAnsi="Tahoma" w:cs="Tahoma"/>
        <w:color w:val="CE1126"/>
      </w:rPr>
      <w:t>HandiFoam</w:t>
    </w:r>
    <w:r w:rsidR="00141C66">
      <w:rPr>
        <w:rFonts w:ascii="Tahoma" w:eastAsia="BatangChe" w:hAnsi="Tahoma" w:cs="Tahoma"/>
        <w:color w:val="CE1126"/>
        <w:vertAlign w:val="superscript"/>
      </w:rPr>
      <w:t>®</w:t>
    </w:r>
    <w:r w:rsidRPr="00FE4E5C">
      <w:rPr>
        <w:rFonts w:ascii="Tahoma" w:eastAsia="BatangChe" w:hAnsi="Tahoma" w:cs="Tahoma"/>
        <w:color w:val="CE1126"/>
      </w:rPr>
      <w:t xml:space="preserve"> </w:t>
    </w:r>
    <w:r w:rsidR="007D61A6">
      <w:rPr>
        <w:rFonts w:ascii="Tahoma" w:eastAsia="BatangChe" w:hAnsi="Tahoma" w:cs="Tahoma"/>
        <w:color w:val="CE1126"/>
      </w:rPr>
      <w:t>HFO</w:t>
    </w:r>
    <w:r w:rsidR="004E23F6">
      <w:rPr>
        <w:rFonts w:ascii="Tahoma" w:eastAsia="BatangChe" w:hAnsi="Tahoma" w:cs="Tahoma"/>
        <w:color w:val="CE1126"/>
      </w:rPr>
      <w:t xml:space="preserve"> </w:t>
    </w:r>
    <w:r w:rsidR="00502E03">
      <w:rPr>
        <w:rFonts w:ascii="Tahoma" w:eastAsia="BatangChe" w:hAnsi="Tahoma" w:cs="Tahoma"/>
        <w:color w:val="CE1126"/>
      </w:rPr>
      <w:t>Open Cell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F6D58"/>
    <w:multiLevelType w:val="hybridMultilevel"/>
    <w:tmpl w:val="947848DE"/>
    <w:lvl w:ilvl="0" w:tplc="8D0808BC">
      <w:start w:val="25"/>
      <w:numFmt w:val="bullet"/>
      <w:lvlText w:val=""/>
      <w:lvlJc w:val="left"/>
      <w:pPr>
        <w:ind w:left="432" w:hanging="360"/>
      </w:pPr>
      <w:rPr>
        <w:rFonts w:ascii="Wingdings" w:eastAsiaTheme="minorEastAsia" w:hAnsi="Wingdings" w:cs="Tahoma"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16cid:durableId="1727025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188"/>
    <w:rsid w:val="00001738"/>
    <w:rsid w:val="00003594"/>
    <w:rsid w:val="00006918"/>
    <w:rsid w:val="00007FC7"/>
    <w:rsid w:val="00011A39"/>
    <w:rsid w:val="000125A6"/>
    <w:rsid w:val="000216C4"/>
    <w:rsid w:val="00022198"/>
    <w:rsid w:val="00023C7C"/>
    <w:rsid w:val="00032CAD"/>
    <w:rsid w:val="000366A3"/>
    <w:rsid w:val="00051E57"/>
    <w:rsid w:val="00054276"/>
    <w:rsid w:val="00054879"/>
    <w:rsid w:val="00055095"/>
    <w:rsid w:val="000556E4"/>
    <w:rsid w:val="00070D22"/>
    <w:rsid w:val="0007201B"/>
    <w:rsid w:val="00072FC3"/>
    <w:rsid w:val="00074235"/>
    <w:rsid w:val="0008490E"/>
    <w:rsid w:val="00086994"/>
    <w:rsid w:val="00086A57"/>
    <w:rsid w:val="0009636C"/>
    <w:rsid w:val="000A503E"/>
    <w:rsid w:val="000B499E"/>
    <w:rsid w:val="000D26F2"/>
    <w:rsid w:val="000E33F5"/>
    <w:rsid w:val="000E598D"/>
    <w:rsid w:val="00102B04"/>
    <w:rsid w:val="001036B7"/>
    <w:rsid w:val="00103D71"/>
    <w:rsid w:val="00104AB2"/>
    <w:rsid w:val="001205E5"/>
    <w:rsid w:val="00141C66"/>
    <w:rsid w:val="0014384C"/>
    <w:rsid w:val="0015066C"/>
    <w:rsid w:val="0015167C"/>
    <w:rsid w:val="00173ED6"/>
    <w:rsid w:val="0017743C"/>
    <w:rsid w:val="00181248"/>
    <w:rsid w:val="00182194"/>
    <w:rsid w:val="00186B9B"/>
    <w:rsid w:val="0019221D"/>
    <w:rsid w:val="001A03E6"/>
    <w:rsid w:val="001A5A06"/>
    <w:rsid w:val="001A758A"/>
    <w:rsid w:val="001B73FE"/>
    <w:rsid w:val="001C1CD4"/>
    <w:rsid w:val="001C31E6"/>
    <w:rsid w:val="001D20CC"/>
    <w:rsid w:val="001D2E43"/>
    <w:rsid w:val="001E5CA4"/>
    <w:rsid w:val="001F4800"/>
    <w:rsid w:val="0020455D"/>
    <w:rsid w:val="00207A08"/>
    <w:rsid w:val="002213CF"/>
    <w:rsid w:val="002259B4"/>
    <w:rsid w:val="0022622E"/>
    <w:rsid w:val="00227C52"/>
    <w:rsid w:val="00232202"/>
    <w:rsid w:val="00246719"/>
    <w:rsid w:val="002471F7"/>
    <w:rsid w:val="00247397"/>
    <w:rsid w:val="00253894"/>
    <w:rsid w:val="00253CA2"/>
    <w:rsid w:val="0026170E"/>
    <w:rsid w:val="00262CA9"/>
    <w:rsid w:val="002641E3"/>
    <w:rsid w:val="00265877"/>
    <w:rsid w:val="00266999"/>
    <w:rsid w:val="002733CE"/>
    <w:rsid w:val="00282AB3"/>
    <w:rsid w:val="00291EB1"/>
    <w:rsid w:val="00293A1F"/>
    <w:rsid w:val="00297070"/>
    <w:rsid w:val="002A0176"/>
    <w:rsid w:val="002A3F21"/>
    <w:rsid w:val="002A6FC1"/>
    <w:rsid w:val="002A7222"/>
    <w:rsid w:val="002B674A"/>
    <w:rsid w:val="002C68F2"/>
    <w:rsid w:val="002C7E1D"/>
    <w:rsid w:val="002D3607"/>
    <w:rsid w:val="002D36AD"/>
    <w:rsid w:val="002D63C4"/>
    <w:rsid w:val="002E34D2"/>
    <w:rsid w:val="002F2620"/>
    <w:rsid w:val="003014E9"/>
    <w:rsid w:val="00302719"/>
    <w:rsid w:val="00304F25"/>
    <w:rsid w:val="003106F9"/>
    <w:rsid w:val="00311077"/>
    <w:rsid w:val="0031248A"/>
    <w:rsid w:val="0031628F"/>
    <w:rsid w:val="00321050"/>
    <w:rsid w:val="00323A20"/>
    <w:rsid w:val="00323CE5"/>
    <w:rsid w:val="00330ABA"/>
    <w:rsid w:val="00340023"/>
    <w:rsid w:val="00347858"/>
    <w:rsid w:val="00361305"/>
    <w:rsid w:val="00363561"/>
    <w:rsid w:val="003641CE"/>
    <w:rsid w:val="00367510"/>
    <w:rsid w:val="0037409F"/>
    <w:rsid w:val="00375471"/>
    <w:rsid w:val="00377BD0"/>
    <w:rsid w:val="0038774A"/>
    <w:rsid w:val="0039062F"/>
    <w:rsid w:val="00395971"/>
    <w:rsid w:val="00396E79"/>
    <w:rsid w:val="003A22D2"/>
    <w:rsid w:val="003A536A"/>
    <w:rsid w:val="003B03B2"/>
    <w:rsid w:val="003B4DC5"/>
    <w:rsid w:val="003C267E"/>
    <w:rsid w:val="003D0909"/>
    <w:rsid w:val="003E79D1"/>
    <w:rsid w:val="004066D9"/>
    <w:rsid w:val="00412EE9"/>
    <w:rsid w:val="00421E70"/>
    <w:rsid w:val="00422AC0"/>
    <w:rsid w:val="00424DE6"/>
    <w:rsid w:val="004279C2"/>
    <w:rsid w:val="00442341"/>
    <w:rsid w:val="00442674"/>
    <w:rsid w:val="004434D1"/>
    <w:rsid w:val="00445040"/>
    <w:rsid w:val="00445219"/>
    <w:rsid w:val="004454DB"/>
    <w:rsid w:val="00454F48"/>
    <w:rsid w:val="00456FE0"/>
    <w:rsid w:val="00457E85"/>
    <w:rsid w:val="00461AA2"/>
    <w:rsid w:val="00461D61"/>
    <w:rsid w:val="00473226"/>
    <w:rsid w:val="00476434"/>
    <w:rsid w:val="00484278"/>
    <w:rsid w:val="00485AA5"/>
    <w:rsid w:val="0049153E"/>
    <w:rsid w:val="00495AA1"/>
    <w:rsid w:val="004A24E6"/>
    <w:rsid w:val="004B0BEA"/>
    <w:rsid w:val="004C4C50"/>
    <w:rsid w:val="004C6C93"/>
    <w:rsid w:val="004D0EBA"/>
    <w:rsid w:val="004D3E9A"/>
    <w:rsid w:val="004E23F6"/>
    <w:rsid w:val="004E7B04"/>
    <w:rsid w:val="004F08F3"/>
    <w:rsid w:val="004F2A17"/>
    <w:rsid w:val="004F45AC"/>
    <w:rsid w:val="004F649C"/>
    <w:rsid w:val="00502E03"/>
    <w:rsid w:val="00505337"/>
    <w:rsid w:val="00507315"/>
    <w:rsid w:val="00510B19"/>
    <w:rsid w:val="00520837"/>
    <w:rsid w:val="00534C80"/>
    <w:rsid w:val="00544473"/>
    <w:rsid w:val="00544C15"/>
    <w:rsid w:val="00550065"/>
    <w:rsid w:val="005506EF"/>
    <w:rsid w:val="00550820"/>
    <w:rsid w:val="005533AC"/>
    <w:rsid w:val="00554A3C"/>
    <w:rsid w:val="00555049"/>
    <w:rsid w:val="00557948"/>
    <w:rsid w:val="0056089A"/>
    <w:rsid w:val="00570B56"/>
    <w:rsid w:val="005710FA"/>
    <w:rsid w:val="00575FEB"/>
    <w:rsid w:val="00580923"/>
    <w:rsid w:val="00582402"/>
    <w:rsid w:val="00587D43"/>
    <w:rsid w:val="00590C73"/>
    <w:rsid w:val="0059347B"/>
    <w:rsid w:val="00594459"/>
    <w:rsid w:val="00596CEB"/>
    <w:rsid w:val="005978CF"/>
    <w:rsid w:val="005B1935"/>
    <w:rsid w:val="005B60D9"/>
    <w:rsid w:val="005B6521"/>
    <w:rsid w:val="005C413E"/>
    <w:rsid w:val="005C5EFB"/>
    <w:rsid w:val="005D14AF"/>
    <w:rsid w:val="005D3CDD"/>
    <w:rsid w:val="005F0C8B"/>
    <w:rsid w:val="005F573F"/>
    <w:rsid w:val="005F7B34"/>
    <w:rsid w:val="0060444E"/>
    <w:rsid w:val="006119F7"/>
    <w:rsid w:val="00613E71"/>
    <w:rsid w:val="006162A0"/>
    <w:rsid w:val="006174CD"/>
    <w:rsid w:val="00620081"/>
    <w:rsid w:val="00620152"/>
    <w:rsid w:val="006262D7"/>
    <w:rsid w:val="00631B7D"/>
    <w:rsid w:val="0063599D"/>
    <w:rsid w:val="0063752B"/>
    <w:rsid w:val="00642D49"/>
    <w:rsid w:val="00645AAE"/>
    <w:rsid w:val="0064748A"/>
    <w:rsid w:val="00660846"/>
    <w:rsid w:val="006608C0"/>
    <w:rsid w:val="0067378A"/>
    <w:rsid w:val="006874C4"/>
    <w:rsid w:val="006975BC"/>
    <w:rsid w:val="006A0E7B"/>
    <w:rsid w:val="006A70AF"/>
    <w:rsid w:val="006B7597"/>
    <w:rsid w:val="006C1768"/>
    <w:rsid w:val="006C67D9"/>
    <w:rsid w:val="006D412E"/>
    <w:rsid w:val="006D4733"/>
    <w:rsid w:val="006D5F22"/>
    <w:rsid w:val="006E4691"/>
    <w:rsid w:val="006F1DEF"/>
    <w:rsid w:val="00707E67"/>
    <w:rsid w:val="00710611"/>
    <w:rsid w:val="007169BC"/>
    <w:rsid w:val="007217AA"/>
    <w:rsid w:val="00722B01"/>
    <w:rsid w:val="00722B5A"/>
    <w:rsid w:val="00731BDF"/>
    <w:rsid w:val="0074456C"/>
    <w:rsid w:val="007452A9"/>
    <w:rsid w:val="00747FD7"/>
    <w:rsid w:val="00751C02"/>
    <w:rsid w:val="007536D0"/>
    <w:rsid w:val="00753705"/>
    <w:rsid w:val="00753842"/>
    <w:rsid w:val="00754103"/>
    <w:rsid w:val="007622E6"/>
    <w:rsid w:val="00763FDF"/>
    <w:rsid w:val="00766EC5"/>
    <w:rsid w:val="00771779"/>
    <w:rsid w:val="007718DE"/>
    <w:rsid w:val="00772676"/>
    <w:rsid w:val="007739B9"/>
    <w:rsid w:val="00775263"/>
    <w:rsid w:val="007803E6"/>
    <w:rsid w:val="00780B4B"/>
    <w:rsid w:val="00783750"/>
    <w:rsid w:val="007847D0"/>
    <w:rsid w:val="00785493"/>
    <w:rsid w:val="007921D1"/>
    <w:rsid w:val="00792335"/>
    <w:rsid w:val="00794DA7"/>
    <w:rsid w:val="00797D69"/>
    <w:rsid w:val="007A3C9D"/>
    <w:rsid w:val="007A4CC1"/>
    <w:rsid w:val="007C14DB"/>
    <w:rsid w:val="007C5900"/>
    <w:rsid w:val="007D366B"/>
    <w:rsid w:val="007D61A6"/>
    <w:rsid w:val="007D6E73"/>
    <w:rsid w:val="007E0B51"/>
    <w:rsid w:val="007F7E6A"/>
    <w:rsid w:val="00801F29"/>
    <w:rsid w:val="0080636D"/>
    <w:rsid w:val="0080671B"/>
    <w:rsid w:val="0081192D"/>
    <w:rsid w:val="00814A39"/>
    <w:rsid w:val="008158DD"/>
    <w:rsid w:val="00815ABF"/>
    <w:rsid w:val="00817A91"/>
    <w:rsid w:val="00817BE8"/>
    <w:rsid w:val="00820C33"/>
    <w:rsid w:val="00826E0E"/>
    <w:rsid w:val="00835249"/>
    <w:rsid w:val="008452BF"/>
    <w:rsid w:val="00846D31"/>
    <w:rsid w:val="008500DE"/>
    <w:rsid w:val="00851CF9"/>
    <w:rsid w:val="00854FF9"/>
    <w:rsid w:val="008569B1"/>
    <w:rsid w:val="008658EC"/>
    <w:rsid w:val="0086717E"/>
    <w:rsid w:val="0086764A"/>
    <w:rsid w:val="00867D49"/>
    <w:rsid w:val="00880239"/>
    <w:rsid w:val="00883C64"/>
    <w:rsid w:val="00894CFD"/>
    <w:rsid w:val="00895CB2"/>
    <w:rsid w:val="008B0A7F"/>
    <w:rsid w:val="008B6BD9"/>
    <w:rsid w:val="008B7B7F"/>
    <w:rsid w:val="008C5E1B"/>
    <w:rsid w:val="008D3D96"/>
    <w:rsid w:val="008D4DDA"/>
    <w:rsid w:val="008E23CD"/>
    <w:rsid w:val="00903F3A"/>
    <w:rsid w:val="00924CE6"/>
    <w:rsid w:val="00925382"/>
    <w:rsid w:val="00925B40"/>
    <w:rsid w:val="00931AC6"/>
    <w:rsid w:val="0093324F"/>
    <w:rsid w:val="00940779"/>
    <w:rsid w:val="00941413"/>
    <w:rsid w:val="0094493D"/>
    <w:rsid w:val="0096086E"/>
    <w:rsid w:val="009623F9"/>
    <w:rsid w:val="00964A82"/>
    <w:rsid w:val="00972153"/>
    <w:rsid w:val="00972EFD"/>
    <w:rsid w:val="00985813"/>
    <w:rsid w:val="0099610B"/>
    <w:rsid w:val="009A1E51"/>
    <w:rsid w:val="009B2BB2"/>
    <w:rsid w:val="009B5F20"/>
    <w:rsid w:val="009B7E60"/>
    <w:rsid w:val="009C0C11"/>
    <w:rsid w:val="009C332E"/>
    <w:rsid w:val="009E7AA7"/>
    <w:rsid w:val="009F2487"/>
    <w:rsid w:val="009F278F"/>
    <w:rsid w:val="009F77F0"/>
    <w:rsid w:val="00A10FB5"/>
    <w:rsid w:val="00A13529"/>
    <w:rsid w:val="00A13660"/>
    <w:rsid w:val="00A14467"/>
    <w:rsid w:val="00A15CEF"/>
    <w:rsid w:val="00A16B0B"/>
    <w:rsid w:val="00A2027B"/>
    <w:rsid w:val="00A2040E"/>
    <w:rsid w:val="00A20A45"/>
    <w:rsid w:val="00A237D4"/>
    <w:rsid w:val="00A25D05"/>
    <w:rsid w:val="00A36FC4"/>
    <w:rsid w:val="00A46B5E"/>
    <w:rsid w:val="00A541EF"/>
    <w:rsid w:val="00A56B14"/>
    <w:rsid w:val="00A56EB4"/>
    <w:rsid w:val="00A61EAD"/>
    <w:rsid w:val="00A64CC6"/>
    <w:rsid w:val="00A71F02"/>
    <w:rsid w:val="00A74D02"/>
    <w:rsid w:val="00A74F00"/>
    <w:rsid w:val="00A74FE4"/>
    <w:rsid w:val="00A8680E"/>
    <w:rsid w:val="00AA13A6"/>
    <w:rsid w:val="00AA29AF"/>
    <w:rsid w:val="00AA3E6E"/>
    <w:rsid w:val="00AA73BB"/>
    <w:rsid w:val="00AA7991"/>
    <w:rsid w:val="00AB0689"/>
    <w:rsid w:val="00AB08C9"/>
    <w:rsid w:val="00AB4181"/>
    <w:rsid w:val="00AB565F"/>
    <w:rsid w:val="00AB7FE2"/>
    <w:rsid w:val="00AC1595"/>
    <w:rsid w:val="00AC1E3A"/>
    <w:rsid w:val="00AC3188"/>
    <w:rsid w:val="00AC614E"/>
    <w:rsid w:val="00AD149D"/>
    <w:rsid w:val="00AD19CA"/>
    <w:rsid w:val="00AD31F1"/>
    <w:rsid w:val="00AD3D4D"/>
    <w:rsid w:val="00AD4D4B"/>
    <w:rsid w:val="00AD71C9"/>
    <w:rsid w:val="00AE0D6B"/>
    <w:rsid w:val="00AE1F08"/>
    <w:rsid w:val="00AE51C2"/>
    <w:rsid w:val="00AF1D00"/>
    <w:rsid w:val="00B01C5A"/>
    <w:rsid w:val="00B059F1"/>
    <w:rsid w:val="00B068E4"/>
    <w:rsid w:val="00B17A1E"/>
    <w:rsid w:val="00B32E7C"/>
    <w:rsid w:val="00B33A5C"/>
    <w:rsid w:val="00B42150"/>
    <w:rsid w:val="00B47CDE"/>
    <w:rsid w:val="00B5256D"/>
    <w:rsid w:val="00B529AF"/>
    <w:rsid w:val="00B52DEB"/>
    <w:rsid w:val="00B61263"/>
    <w:rsid w:val="00B65CAF"/>
    <w:rsid w:val="00B72EBA"/>
    <w:rsid w:val="00B76C78"/>
    <w:rsid w:val="00B7786D"/>
    <w:rsid w:val="00B82481"/>
    <w:rsid w:val="00B82E07"/>
    <w:rsid w:val="00B87C8A"/>
    <w:rsid w:val="00B92329"/>
    <w:rsid w:val="00B932DD"/>
    <w:rsid w:val="00B93CD4"/>
    <w:rsid w:val="00B95007"/>
    <w:rsid w:val="00BA15C7"/>
    <w:rsid w:val="00BB467E"/>
    <w:rsid w:val="00BB5D3C"/>
    <w:rsid w:val="00BB6DD8"/>
    <w:rsid w:val="00BB7261"/>
    <w:rsid w:val="00BC0445"/>
    <w:rsid w:val="00BC3911"/>
    <w:rsid w:val="00BC3DD6"/>
    <w:rsid w:val="00BC64A8"/>
    <w:rsid w:val="00BC74A8"/>
    <w:rsid w:val="00BD2180"/>
    <w:rsid w:val="00BD28A7"/>
    <w:rsid w:val="00BD49CA"/>
    <w:rsid w:val="00BD5BE8"/>
    <w:rsid w:val="00BE403A"/>
    <w:rsid w:val="00BE789B"/>
    <w:rsid w:val="00BF06F9"/>
    <w:rsid w:val="00BF0B38"/>
    <w:rsid w:val="00BF42F8"/>
    <w:rsid w:val="00BF7106"/>
    <w:rsid w:val="00C003DE"/>
    <w:rsid w:val="00C037F3"/>
    <w:rsid w:val="00C06325"/>
    <w:rsid w:val="00C06E64"/>
    <w:rsid w:val="00C1148A"/>
    <w:rsid w:val="00C11A01"/>
    <w:rsid w:val="00C1495E"/>
    <w:rsid w:val="00C15014"/>
    <w:rsid w:val="00C3608B"/>
    <w:rsid w:val="00C4392E"/>
    <w:rsid w:val="00C43D97"/>
    <w:rsid w:val="00C461DA"/>
    <w:rsid w:val="00C54410"/>
    <w:rsid w:val="00C572DA"/>
    <w:rsid w:val="00C57462"/>
    <w:rsid w:val="00C71A00"/>
    <w:rsid w:val="00C72B9F"/>
    <w:rsid w:val="00C77725"/>
    <w:rsid w:val="00C819C9"/>
    <w:rsid w:val="00C93AAE"/>
    <w:rsid w:val="00C9428D"/>
    <w:rsid w:val="00C958C9"/>
    <w:rsid w:val="00CA1D4D"/>
    <w:rsid w:val="00CB1095"/>
    <w:rsid w:val="00CB13FF"/>
    <w:rsid w:val="00CB422B"/>
    <w:rsid w:val="00CB7E1B"/>
    <w:rsid w:val="00CC107A"/>
    <w:rsid w:val="00CC7103"/>
    <w:rsid w:val="00CE096A"/>
    <w:rsid w:val="00CE3B35"/>
    <w:rsid w:val="00CF13F0"/>
    <w:rsid w:val="00CF1FEC"/>
    <w:rsid w:val="00CF4D03"/>
    <w:rsid w:val="00D02615"/>
    <w:rsid w:val="00D10926"/>
    <w:rsid w:val="00D11B45"/>
    <w:rsid w:val="00D11BE0"/>
    <w:rsid w:val="00D135E4"/>
    <w:rsid w:val="00D16373"/>
    <w:rsid w:val="00D16D18"/>
    <w:rsid w:val="00D2440D"/>
    <w:rsid w:val="00D24F2C"/>
    <w:rsid w:val="00D26704"/>
    <w:rsid w:val="00D30CC6"/>
    <w:rsid w:val="00D3450B"/>
    <w:rsid w:val="00D348A4"/>
    <w:rsid w:val="00D34994"/>
    <w:rsid w:val="00D47DEE"/>
    <w:rsid w:val="00D52A4E"/>
    <w:rsid w:val="00D54ADB"/>
    <w:rsid w:val="00D55B41"/>
    <w:rsid w:val="00D60CF2"/>
    <w:rsid w:val="00D645B0"/>
    <w:rsid w:val="00D66311"/>
    <w:rsid w:val="00D72708"/>
    <w:rsid w:val="00D75A9E"/>
    <w:rsid w:val="00D86232"/>
    <w:rsid w:val="00D92218"/>
    <w:rsid w:val="00D976C2"/>
    <w:rsid w:val="00DA0BEB"/>
    <w:rsid w:val="00DA6B77"/>
    <w:rsid w:val="00DB552D"/>
    <w:rsid w:val="00DC2962"/>
    <w:rsid w:val="00DC32BF"/>
    <w:rsid w:val="00DC3B76"/>
    <w:rsid w:val="00DE0467"/>
    <w:rsid w:val="00DE399F"/>
    <w:rsid w:val="00DF0903"/>
    <w:rsid w:val="00DF55A9"/>
    <w:rsid w:val="00E00FFA"/>
    <w:rsid w:val="00E02DA3"/>
    <w:rsid w:val="00E07291"/>
    <w:rsid w:val="00E2107E"/>
    <w:rsid w:val="00E21601"/>
    <w:rsid w:val="00E26167"/>
    <w:rsid w:val="00E31559"/>
    <w:rsid w:val="00E315A5"/>
    <w:rsid w:val="00E31875"/>
    <w:rsid w:val="00E34146"/>
    <w:rsid w:val="00E35AC4"/>
    <w:rsid w:val="00E36283"/>
    <w:rsid w:val="00E44E8B"/>
    <w:rsid w:val="00E44F32"/>
    <w:rsid w:val="00E518C2"/>
    <w:rsid w:val="00E5413E"/>
    <w:rsid w:val="00E63C27"/>
    <w:rsid w:val="00E743CF"/>
    <w:rsid w:val="00E77F42"/>
    <w:rsid w:val="00E8261C"/>
    <w:rsid w:val="00E91A66"/>
    <w:rsid w:val="00E96ADE"/>
    <w:rsid w:val="00EA1141"/>
    <w:rsid w:val="00EA25F3"/>
    <w:rsid w:val="00EA2EC4"/>
    <w:rsid w:val="00EA46C0"/>
    <w:rsid w:val="00EB26A0"/>
    <w:rsid w:val="00EB5614"/>
    <w:rsid w:val="00EC3113"/>
    <w:rsid w:val="00EC40B9"/>
    <w:rsid w:val="00EE7AAD"/>
    <w:rsid w:val="00EF51DA"/>
    <w:rsid w:val="00EF6D0B"/>
    <w:rsid w:val="00EF7CF2"/>
    <w:rsid w:val="00F05FF0"/>
    <w:rsid w:val="00F15A6F"/>
    <w:rsid w:val="00F16C88"/>
    <w:rsid w:val="00F219A4"/>
    <w:rsid w:val="00F26963"/>
    <w:rsid w:val="00F26F40"/>
    <w:rsid w:val="00F328C9"/>
    <w:rsid w:val="00F369C3"/>
    <w:rsid w:val="00F4521E"/>
    <w:rsid w:val="00F51100"/>
    <w:rsid w:val="00F52F6E"/>
    <w:rsid w:val="00F549D5"/>
    <w:rsid w:val="00F54B34"/>
    <w:rsid w:val="00F56AED"/>
    <w:rsid w:val="00F6163B"/>
    <w:rsid w:val="00F62822"/>
    <w:rsid w:val="00F71BDC"/>
    <w:rsid w:val="00F758B7"/>
    <w:rsid w:val="00F75CE7"/>
    <w:rsid w:val="00F76A3C"/>
    <w:rsid w:val="00F83089"/>
    <w:rsid w:val="00FA0940"/>
    <w:rsid w:val="00FA1A2D"/>
    <w:rsid w:val="00FB3741"/>
    <w:rsid w:val="00FB4029"/>
    <w:rsid w:val="00FB5F0A"/>
    <w:rsid w:val="00FB6178"/>
    <w:rsid w:val="00FC4E25"/>
    <w:rsid w:val="00FC75A2"/>
    <w:rsid w:val="00FD7603"/>
    <w:rsid w:val="00FD7BB7"/>
    <w:rsid w:val="00FE4E5C"/>
    <w:rsid w:val="00FF0EB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200EE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40" w:after="40" w:line="240" w:lineRule="auto"/>
      <w:ind w:left="72" w:right="72"/>
    </w:pPr>
  </w:style>
  <w:style w:type="paragraph" w:styleId="Heading1">
    <w:name w:val="heading 1"/>
    <w:basedOn w:val="Normal"/>
    <w:next w:val="Normal"/>
    <w:link w:val="Heading1Char"/>
    <w:uiPriority w:val="1"/>
    <w:qFormat/>
    <w:pPr>
      <w:spacing w:before="360" w:after="60"/>
      <w:ind w:left="0" w:right="0"/>
      <w:outlineLvl w:val="0"/>
    </w:pPr>
    <w:rPr>
      <w:b/>
      <w:bCs/>
      <w:color w:val="DC7D0E" w:themeColor="accent2" w:themeShade="BF"/>
      <w:sz w:val="24"/>
      <w:szCs w:val="24"/>
    </w:rPr>
  </w:style>
  <w:style w:type="paragraph" w:styleId="Heading2">
    <w:name w:val="heading 2"/>
    <w:basedOn w:val="Normal"/>
    <w:next w:val="Normal"/>
    <w:link w:val="Heading2Char"/>
    <w:uiPriority w:val="9"/>
    <w:unhideWhenUsed/>
    <w:pPr>
      <w:keepNext/>
      <w:keepLines/>
      <w:outlineLvl w:val="1"/>
    </w:pPr>
    <w:rPr>
      <w:rFonts w:asciiTheme="majorHAnsi" w:eastAsiaTheme="majorEastAsia" w:hAnsiTheme="majorHAnsi" w:cstheme="majorBidi"/>
      <w:color w:val="53614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
    <w:pPr>
      <w:jc w:val="right"/>
    </w:pPr>
  </w:style>
  <w:style w:type="character" w:customStyle="1" w:styleId="HeaderChar">
    <w:name w:val="Header Char"/>
    <w:basedOn w:val="DefaultParagraphFont"/>
    <w:link w:val="Header"/>
    <w:uiPriority w:val="2"/>
  </w:style>
  <w:style w:type="paragraph" w:styleId="Footer">
    <w:name w:val="footer"/>
    <w:basedOn w:val="Normal"/>
    <w:link w:val="FooterChar"/>
    <w:uiPriority w:val="2"/>
    <w:pPr>
      <w:pBdr>
        <w:top w:val="single" w:sz="4" w:space="1" w:color="auto"/>
        <w:bottom w:val="single" w:sz="4" w:space="1" w:color="auto"/>
      </w:pBdr>
      <w:shd w:val="clear" w:color="auto" w:fill="ECF0E9" w:themeFill="accent1" w:themeFillTint="33"/>
      <w:tabs>
        <w:tab w:val="center" w:pos="4680"/>
        <w:tab w:val="right" w:pos="9360"/>
      </w:tabs>
      <w:spacing w:before="0" w:after="0"/>
      <w:jc w:val="center"/>
    </w:pPr>
    <w:rPr>
      <w:sz w:val="20"/>
      <w:szCs w:val="20"/>
    </w:rPr>
  </w:style>
  <w:style w:type="character" w:customStyle="1" w:styleId="FooterChar">
    <w:name w:val="Footer Char"/>
    <w:basedOn w:val="DefaultParagraphFont"/>
    <w:link w:val="Footer"/>
    <w:uiPriority w:val="2"/>
    <w:rPr>
      <w:sz w:val="20"/>
      <w:szCs w:val="20"/>
      <w:shd w:val="clear" w:color="auto" w:fill="ECF0E9" w:themeFill="accent1" w:themeFillTint="33"/>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b/>
      <w:bCs/>
      <w:color w:val="DC7D0E" w:themeColor="accent2" w:themeShade="BF"/>
      <w:sz w:val="24"/>
      <w:szCs w:val="24"/>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536142" w:themeColor="accent1" w:themeShade="80"/>
    </w:rPr>
  </w:style>
  <w:style w:type="paragraph" w:styleId="Title">
    <w:name w:val="Title"/>
    <w:basedOn w:val="Normal"/>
    <w:next w:val="Normal"/>
    <w:link w:val="TitleChar"/>
    <w:uiPriority w:val="1"/>
    <w:qFormat/>
    <w:pPr>
      <w:pBdr>
        <w:bottom w:val="single" w:sz="4" w:space="1" w:color="DC7D0E" w:themeColor="accent2" w:themeShade="BF"/>
      </w:pBdr>
      <w:jc w:val="right"/>
    </w:pPr>
    <w:rPr>
      <w:rFonts w:asciiTheme="majorHAnsi" w:eastAsiaTheme="majorEastAsia" w:hAnsiTheme="majorHAnsi" w:cstheme="majorBidi"/>
      <w:b/>
      <w:bCs/>
      <w:color w:val="DC7D0E" w:themeColor="accent2" w:themeShade="BF"/>
      <w:sz w:val="32"/>
      <w:szCs w:val="32"/>
    </w:rPr>
  </w:style>
  <w:style w:type="character" w:customStyle="1" w:styleId="TitleChar">
    <w:name w:val="Title Char"/>
    <w:basedOn w:val="DefaultParagraphFont"/>
    <w:link w:val="Title"/>
    <w:uiPriority w:val="1"/>
    <w:rPr>
      <w:rFonts w:asciiTheme="majorHAnsi" w:eastAsiaTheme="majorEastAsia" w:hAnsiTheme="majorHAnsi" w:cstheme="majorBidi"/>
      <w:b/>
      <w:bCs/>
      <w:color w:val="DC7D0E" w:themeColor="accent2" w:themeShade="BF"/>
      <w:sz w:val="32"/>
      <w:szCs w:val="32"/>
    </w:rPr>
  </w:style>
  <w:style w:type="table" w:styleId="ListTable6Colorful-Accent1">
    <w:name w:val="List Table 6 Colorful Accent 1"/>
    <w:basedOn w:val="TableNormal"/>
    <w:uiPriority w:val="51"/>
    <w:pPr>
      <w:spacing w:after="0" w:line="240" w:lineRule="auto"/>
    </w:pPr>
    <w:rPr>
      <w:color w:val="7C9163" w:themeColor="accent1" w:themeShade="BF"/>
    </w:rPr>
    <w:tblPr>
      <w:tblStyleRowBandSize w:val="1"/>
      <w:tblStyleColBandSize w:val="1"/>
      <w:tblBorders>
        <w:top w:val="single" w:sz="4" w:space="0" w:color="A5B592" w:themeColor="accent1"/>
        <w:bottom w:val="single" w:sz="4" w:space="0" w:color="A5B592" w:themeColor="accent1"/>
      </w:tblBorders>
    </w:tblPr>
    <w:tblStylePr w:type="firstRow">
      <w:rPr>
        <w:b/>
        <w:bCs/>
      </w:rPr>
      <w:tblPr/>
      <w:tcPr>
        <w:tcBorders>
          <w:bottom w:val="single" w:sz="4" w:space="0" w:color="A5B592" w:themeColor="accent1"/>
        </w:tcBorders>
      </w:tcPr>
    </w:tblStylePr>
    <w:tblStylePr w:type="lastRow">
      <w:rPr>
        <w:b/>
        <w:bCs/>
      </w:rPr>
      <w:tblPr/>
      <w:tcPr>
        <w:tcBorders>
          <w:top w:val="double" w:sz="4" w:space="0" w:color="A5B592" w:themeColor="accent1"/>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C8D2BD" w:themeColor="accent1" w:themeTint="99"/>
        </w:tcBorders>
      </w:tcPr>
    </w:tblStylePr>
    <w:tblStylePr w:type="lastRow">
      <w:rPr>
        <w:b/>
        <w:bCs/>
      </w:rPr>
      <w:tblPr/>
      <w:tcPr>
        <w:tcBorders>
          <w:top w:val="single" w:sz="4" w:space="0" w:color="C8D2BD" w:themeColor="accent1" w:themeTint="99"/>
        </w:tcBorders>
      </w:tc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table" w:styleId="ListTable2-Accent1">
    <w:name w:val="List Table 2 Accent 1"/>
    <w:basedOn w:val="TableNormal"/>
    <w:uiPriority w:val="47"/>
    <w:pPr>
      <w:spacing w:after="0" w:line="240" w:lineRule="auto"/>
    </w:pPr>
    <w:tblPr>
      <w:tblStyleRowBandSize w:val="1"/>
      <w:tblStyleColBandSize w:val="1"/>
      <w:tblBorders>
        <w:top w:val="single" w:sz="4" w:space="0" w:color="C8D2BD" w:themeColor="accent1" w:themeTint="99"/>
        <w:bottom w:val="single" w:sz="4" w:space="0" w:color="C8D2BD" w:themeColor="accent1" w:themeTint="99"/>
        <w:insideH w:val="single" w:sz="4" w:space="0" w:color="C8D2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0E9" w:themeFill="accent1" w:themeFillTint="33"/>
      </w:tcPr>
    </w:tblStylePr>
    <w:tblStylePr w:type="band1Horz">
      <w:tblPr/>
      <w:tcPr>
        <w:shd w:val="clear" w:color="auto" w:fill="ECF0E9" w:themeFill="accent1" w:themeFillTint="33"/>
      </w:tcPr>
    </w:tblStylePr>
  </w:style>
  <w:style w:type="paragraph" w:customStyle="1" w:styleId="Rightalign">
    <w:name w:val="Right align"/>
    <w:basedOn w:val="Normal"/>
    <w:uiPriority w:val="1"/>
    <w:qFormat/>
    <w:pPr>
      <w:jc w:val="right"/>
    </w:pPr>
  </w:style>
  <w:style w:type="paragraph" w:customStyle="1" w:styleId="SignatureCompany">
    <w:name w:val="Signature Company"/>
    <w:basedOn w:val="Normal"/>
    <w:rsid w:val="00747FD7"/>
    <w:pPr>
      <w:spacing w:before="0" w:after="0"/>
      <w:ind w:left="0" w:right="0"/>
    </w:pPr>
    <w:rPr>
      <w:rFonts w:ascii="Garamond" w:eastAsia="Times New Roman" w:hAnsi="Garamond" w:cs="Times New Roman"/>
      <w:color w:val="000000"/>
      <w:kern w:val="28"/>
      <w:sz w:val="20"/>
      <w:szCs w:val="20"/>
      <w:lang w:eastAsia="en-US"/>
      <w14:ligatures w14:val="standard"/>
      <w14:cntxtAlts/>
    </w:rPr>
  </w:style>
  <w:style w:type="paragraph" w:styleId="BalloonText">
    <w:name w:val="Balloon Text"/>
    <w:basedOn w:val="Normal"/>
    <w:link w:val="BalloonTextChar"/>
    <w:uiPriority w:val="99"/>
    <w:semiHidden/>
    <w:unhideWhenUsed/>
    <w:rsid w:val="0034002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023"/>
    <w:rPr>
      <w:rFonts w:ascii="Segoe UI" w:hAnsi="Segoe UI" w:cs="Segoe UI"/>
      <w:sz w:val="18"/>
      <w:szCs w:val="18"/>
    </w:rPr>
  </w:style>
  <w:style w:type="paragraph" w:styleId="ListParagraph">
    <w:name w:val="List Paragraph"/>
    <w:basedOn w:val="Normal"/>
    <w:uiPriority w:val="34"/>
    <w:unhideWhenUsed/>
    <w:qFormat/>
    <w:rsid w:val="008B6BD9"/>
    <w:pPr>
      <w:ind w:left="720"/>
      <w:contextualSpacing/>
    </w:pPr>
  </w:style>
  <w:style w:type="character" w:styleId="Hyperlink">
    <w:name w:val="Hyperlink"/>
    <w:basedOn w:val="DefaultParagraphFont"/>
    <w:uiPriority w:val="99"/>
    <w:unhideWhenUsed/>
    <w:rsid w:val="00FD7603"/>
    <w:rPr>
      <w:color w:val="8E58B6" w:themeColor="hyperlink"/>
      <w:u w:val="single"/>
    </w:rPr>
  </w:style>
  <w:style w:type="paragraph" w:customStyle="1" w:styleId="Pa6">
    <w:name w:val="Pa6"/>
    <w:basedOn w:val="Normal"/>
    <w:next w:val="Normal"/>
    <w:uiPriority w:val="99"/>
    <w:rsid w:val="00D02615"/>
    <w:pPr>
      <w:autoSpaceDE w:val="0"/>
      <w:autoSpaceDN w:val="0"/>
      <w:adjustRightInd w:val="0"/>
      <w:spacing w:before="0" w:after="0" w:line="241" w:lineRule="atLeast"/>
      <w:ind w:left="0" w:right="0"/>
    </w:pPr>
    <w:rPr>
      <w:rFonts w:ascii="Univers 45 Light" w:eastAsiaTheme="minorHAnsi" w:hAnsi="Univers 45 Light"/>
      <w:sz w:val="24"/>
      <w:szCs w:val="24"/>
      <w:lang w:eastAsia="en-US"/>
    </w:rPr>
  </w:style>
  <w:style w:type="character" w:customStyle="1" w:styleId="A7">
    <w:name w:val="A7"/>
    <w:uiPriority w:val="99"/>
    <w:rsid w:val="00D02615"/>
    <w:rPr>
      <w:rFonts w:cs="Univers 45 Light"/>
      <w:b/>
      <w:bCs/>
      <w:color w:val="000000"/>
      <w:sz w:val="32"/>
      <w:szCs w:val="32"/>
    </w:rPr>
  </w:style>
  <w:style w:type="character" w:customStyle="1" w:styleId="A9">
    <w:name w:val="A9"/>
    <w:uiPriority w:val="99"/>
    <w:rsid w:val="00D02615"/>
    <w:rPr>
      <w:rFonts w:ascii="Univers 55" w:hAnsi="Univers 55" w:cs="Univers 55"/>
      <w:color w:val="000000"/>
      <w:sz w:val="11"/>
      <w:szCs w:val="11"/>
    </w:rPr>
  </w:style>
  <w:style w:type="paragraph" w:customStyle="1" w:styleId="Pa2">
    <w:name w:val="Pa2"/>
    <w:basedOn w:val="Normal"/>
    <w:next w:val="Normal"/>
    <w:uiPriority w:val="99"/>
    <w:rsid w:val="00D02615"/>
    <w:pPr>
      <w:autoSpaceDE w:val="0"/>
      <w:autoSpaceDN w:val="0"/>
      <w:adjustRightInd w:val="0"/>
      <w:spacing w:before="0" w:after="0" w:line="201" w:lineRule="atLeast"/>
      <w:ind w:left="0" w:right="0"/>
    </w:pPr>
    <w:rPr>
      <w:rFonts w:ascii="Univers 45 Light" w:eastAsiaTheme="minorHAnsi" w:hAnsi="Univers 45 Light"/>
      <w:sz w:val="24"/>
      <w:szCs w:val="24"/>
      <w:lang w:eastAsia="en-US"/>
    </w:rPr>
  </w:style>
  <w:style w:type="table" w:styleId="GridTable2">
    <w:name w:val="Grid Table 2"/>
    <w:basedOn w:val="TableNormal"/>
    <w:uiPriority w:val="47"/>
    <w:rsid w:val="007536D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4E23F6"/>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968681">
      <w:bodyDiv w:val="1"/>
      <w:marLeft w:val="0"/>
      <w:marRight w:val="0"/>
      <w:marTop w:val="0"/>
      <w:marBottom w:val="0"/>
      <w:divBdr>
        <w:top w:val="none" w:sz="0" w:space="0" w:color="auto"/>
        <w:left w:val="none" w:sz="0" w:space="0" w:color="auto"/>
        <w:bottom w:val="none" w:sz="0" w:space="0" w:color="auto"/>
        <w:right w:val="none" w:sz="0" w:space="0" w:color="auto"/>
      </w:divBdr>
    </w:div>
    <w:div w:id="304047762">
      <w:bodyDiv w:val="1"/>
      <w:marLeft w:val="0"/>
      <w:marRight w:val="0"/>
      <w:marTop w:val="0"/>
      <w:marBottom w:val="0"/>
      <w:divBdr>
        <w:top w:val="none" w:sz="0" w:space="0" w:color="auto"/>
        <w:left w:val="none" w:sz="0" w:space="0" w:color="auto"/>
        <w:bottom w:val="none" w:sz="0" w:space="0" w:color="auto"/>
        <w:right w:val="none" w:sz="0" w:space="0" w:color="auto"/>
      </w:divBdr>
    </w:div>
    <w:div w:id="7426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handifoam.com" TargetMode="External"/><Relationship Id="rId2" Type="http://schemas.openxmlformats.org/officeDocument/2006/relationships/customXml" Target="../customXml/item2.xml"/><Relationship Id="rId16" Type="http://schemas.openxmlformats.org/officeDocument/2006/relationships/hyperlink" Target="http://www.handifoam.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andifoam.com" TargetMode="Externa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y\AppData\Roaming\Microsoft\Templates\Travel%20itinerary%20and%20personal%20data%20form.dotx" TargetMode="External"/></Relationships>
</file>

<file path=word/theme/theme1.xml><?xml version="1.0" encoding="utf-8"?>
<a:theme xmlns:a="http://schemas.openxmlformats.org/drawingml/2006/main" name="Personal data form for trip">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A53BC76BEF40E448D44E55DD44724AA" ma:contentTypeVersion="17" ma:contentTypeDescription="Create a new document." ma:contentTypeScope="" ma:versionID="8b5f4325bba5b97e0263e12100f4a446">
  <xsd:schema xmlns:xsd="http://www.w3.org/2001/XMLSchema" xmlns:xs="http://www.w3.org/2001/XMLSchema" xmlns:p="http://schemas.microsoft.com/office/2006/metadata/properties" xmlns:ns2="4c893d00-a689-401b-ae52-38c9708d1154" xmlns:ns3="771093be-ad85-41ed-b4ad-fdb2340ce9e7" targetNamespace="http://schemas.microsoft.com/office/2006/metadata/properties" ma:root="true" ma:fieldsID="9278f4d0244c992dd3aa3538d21b6336" ns2:_="" ns3:_="">
    <xsd:import namespace="4c893d00-a689-401b-ae52-38c9708d1154"/>
    <xsd:import namespace="771093be-ad85-41ed-b4ad-fdb2340ce9e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893d00-a689-401b-ae52-38c9708d11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b3d642d7-f7b5-409a-88ea-40993ccbab57}" ma:internalName="TaxCatchAll" ma:showField="CatchAllData" ma:web="4c893d00-a689-401b-ae52-38c9708d115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1093be-ad85-41ed-b4ad-fdb2340ce9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cc322b4-d9d2-4744-ad8a-7d1abc3afb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71093be-ad85-41ed-b4ad-fdb2340ce9e7">
      <Terms xmlns="http://schemas.microsoft.com/office/infopath/2007/PartnerControls"/>
    </lcf76f155ced4ddcb4097134ff3c332f>
    <TaxCatchAll xmlns="4c893d00-a689-401b-ae52-38c9708d1154" xsi:nil="true"/>
    <_dlc_DocId xmlns="4c893d00-a689-401b-ae52-38c9708d1154">NCV4MNA5SWMV-1663620578-184923</_dlc_DocId>
    <_dlc_DocIdUrl xmlns="4c893d00-a689-401b-ae52-38c9708d1154">
      <Url>https://icpconstruction1.sharepoint.com/sites/NortonEngineeringDrive/_layouts/15/DocIdRedir.aspx?ID=NCV4MNA5SWMV-1663620578-184923</Url>
      <Description>NCV4MNA5SWMV-1663620578-184923</Description>
    </_dlc_DocIdUrl>
  </documentManagement>
</p:properties>
</file>

<file path=customXml/itemProps1.xml><?xml version="1.0" encoding="utf-8"?>
<ds:datastoreItem xmlns:ds="http://schemas.openxmlformats.org/officeDocument/2006/customXml" ds:itemID="{0683B590-8BDE-40D8-BA89-20C0E963232F}">
  <ds:schemaRefs>
    <ds:schemaRef ds:uri="http://schemas.microsoft.com/sharepoint/events"/>
  </ds:schemaRefs>
</ds:datastoreItem>
</file>

<file path=customXml/itemProps2.xml><?xml version="1.0" encoding="utf-8"?>
<ds:datastoreItem xmlns:ds="http://schemas.openxmlformats.org/officeDocument/2006/customXml" ds:itemID="{C7AA9E07-6D50-4067-B70F-D77F7926E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893d00-a689-401b-ae52-38c9708d1154"/>
    <ds:schemaRef ds:uri="771093be-ad85-41ed-b4ad-fdb2340ce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FBBBB1-19F0-479B-A203-3EF7E00C8572}">
  <ds:schemaRefs>
    <ds:schemaRef ds:uri="http://schemas.openxmlformats.org/officeDocument/2006/bibliography"/>
  </ds:schemaRefs>
</ds:datastoreItem>
</file>

<file path=customXml/itemProps4.xml><?xml version="1.0" encoding="utf-8"?>
<ds:datastoreItem xmlns:ds="http://schemas.openxmlformats.org/officeDocument/2006/customXml" ds:itemID="{73AFF2FC-5B95-4EB7-88C4-ECECB55A6469}">
  <ds:schemaRefs>
    <ds:schemaRef ds:uri="http://schemas.microsoft.com/sharepoint/v3/contenttype/forms"/>
  </ds:schemaRefs>
</ds:datastoreItem>
</file>

<file path=customXml/itemProps5.xml><?xml version="1.0" encoding="utf-8"?>
<ds:datastoreItem xmlns:ds="http://schemas.openxmlformats.org/officeDocument/2006/customXml" ds:itemID="{63A107E1-F1C8-40EA-9B88-FF3FEAA576CA}">
  <ds:schemaRefs>
    <ds:schemaRef ds:uri="http://schemas.microsoft.com/office/2006/metadata/properties"/>
    <ds:schemaRef ds:uri="http://schemas.microsoft.com/office/infopath/2007/PartnerControls"/>
    <ds:schemaRef ds:uri="771093be-ad85-41ed-b4ad-fdb2340ce9e7"/>
    <ds:schemaRef ds:uri="4c893d00-a689-401b-ae52-38c9708d1154"/>
  </ds:schemaRefs>
</ds:datastoreItem>
</file>

<file path=docMetadata/LabelInfo.xml><?xml version="1.0" encoding="utf-8"?>
<clbl:labelList xmlns:clbl="http://schemas.microsoft.com/office/2020/mipLabelMetadata">
  <clbl:label id="{74766504-23b2-45c1-a1d8-defb8a17e73a}" enabled="1" method="Standard" siteId="{1d29fcf9-51e6-4c39-b0b8-f43106e0ebe6}" removed="0"/>
</clbl:labelList>
</file>

<file path=docProps/app.xml><?xml version="1.0" encoding="utf-8"?>
<Properties xmlns="http://schemas.openxmlformats.org/officeDocument/2006/extended-properties" xmlns:vt="http://schemas.openxmlformats.org/officeDocument/2006/docPropsVTypes">
  <Template>Travel%20itinerary%20and%20personal%20data%20form.dotx</Template>
  <TotalTime>0</TotalTime>
  <Pages>1</Pages>
  <Words>656</Words>
  <Characters>3742</Characters>
  <Application>Microsoft Office Word</Application>
  <DocSecurity>0</DocSecurity>
  <Lines>31</Lines>
  <Paragraphs>8</Paragraphs>
  <ScaleCrop>false</ScaleCrop>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Andrew Shinko</cp:lastModifiedBy>
  <cp:revision>2</cp:revision>
  <dcterms:created xsi:type="dcterms:W3CDTF">2024-12-02T20:24:00Z</dcterms:created>
  <dcterms:modified xsi:type="dcterms:W3CDTF">2024-12-02T20:24:00Z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TC039920169991</vt:lpwstr>
  </property>
  <property fmtid="{D5CDD505-2E9C-101B-9397-08002B2CF9AE}" pid="3" name="ContentTypeId">
    <vt:lpwstr>0x010100AA53BC76BEF40E448D44E55DD44724AA</vt:lpwstr>
  </property>
  <property fmtid="{D5CDD505-2E9C-101B-9397-08002B2CF9AE}" pid="4" name="Order">
    <vt:r8>1686400</vt:r8>
  </property>
  <property fmtid="{D5CDD505-2E9C-101B-9397-08002B2CF9AE}" pid="5" name="MediaServiceImageTags">
    <vt:lpwstr/>
  </property>
  <property fmtid="{D5CDD505-2E9C-101B-9397-08002B2CF9AE}" pid="6" name="_dlc_DocIdItemGuid">
    <vt:lpwstr>24364e64-a1b0-4e00-b081-13bb4524aadf</vt:lpwstr>
  </property>
</Properties>
</file>